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712DD" w:rsidRDefault="00D712DD" w:rsidP="00392800">
      <w:pPr>
        <w:pStyle w:val="a3"/>
        <w:jc w:val="left"/>
        <w:rPr>
          <w:szCs w:val="28"/>
        </w:rPr>
      </w:pPr>
      <w:r w:rsidRPr="00D712DD">
        <w:rPr>
          <w:szCs w:val="28"/>
        </w:rPr>
        <w:t>УДК 678.073</w:t>
      </w:r>
    </w:p>
    <w:p w:rsidR="00B36618" w:rsidRPr="00D712DD" w:rsidRDefault="00B36618" w:rsidP="00B36618">
      <w:pPr>
        <w:spacing w:line="360" w:lineRule="auto"/>
        <w:rPr>
          <w:szCs w:val="28"/>
        </w:rPr>
      </w:pPr>
      <w:r>
        <w:rPr>
          <w:b/>
          <w:sz w:val="28"/>
          <w:szCs w:val="28"/>
        </w:rPr>
        <w:t>Разработка износостойких композиционных материалов на основе СВМПЭ для эксплуатации в условиях Арктики</w:t>
      </w:r>
    </w:p>
    <w:p w:rsidR="00B36618" w:rsidRDefault="00D712DD" w:rsidP="00B36618">
      <w:pPr>
        <w:spacing w:line="360" w:lineRule="auto"/>
        <w:rPr>
          <w:sz w:val="28"/>
          <w:szCs w:val="28"/>
        </w:rPr>
      </w:pPr>
      <w:r w:rsidRPr="00D712DD">
        <w:rPr>
          <w:sz w:val="28"/>
          <w:szCs w:val="28"/>
        </w:rPr>
        <w:t xml:space="preserve">Гоголева </w:t>
      </w:r>
      <w:r w:rsidR="00B36618">
        <w:rPr>
          <w:sz w:val="28"/>
          <w:szCs w:val="28"/>
        </w:rPr>
        <w:t>О.В.</w:t>
      </w:r>
      <w:r w:rsidRPr="00D712DD">
        <w:rPr>
          <w:sz w:val="28"/>
          <w:szCs w:val="28"/>
        </w:rPr>
        <w:t>, к.т.н.,</w:t>
      </w:r>
      <w:r w:rsidR="00B36618" w:rsidRPr="00B36618">
        <w:rPr>
          <w:sz w:val="28"/>
          <w:szCs w:val="28"/>
        </w:rPr>
        <w:t xml:space="preserve"> </w:t>
      </w:r>
      <w:r w:rsidR="00B36618" w:rsidRPr="00D712DD">
        <w:rPr>
          <w:sz w:val="28"/>
          <w:szCs w:val="28"/>
        </w:rPr>
        <w:t xml:space="preserve">Петрова </w:t>
      </w:r>
      <w:r w:rsidR="00B36618">
        <w:rPr>
          <w:sz w:val="28"/>
          <w:szCs w:val="28"/>
        </w:rPr>
        <w:t>П.Н.</w:t>
      </w:r>
      <w:r w:rsidR="00B36618" w:rsidRPr="00D712DD">
        <w:rPr>
          <w:sz w:val="28"/>
          <w:szCs w:val="28"/>
        </w:rPr>
        <w:t>, к.т.н.</w:t>
      </w:r>
    </w:p>
    <w:p w:rsidR="00D712DD" w:rsidRPr="00B36618" w:rsidRDefault="00624894" w:rsidP="00B36618">
      <w:pPr>
        <w:spacing w:line="360" w:lineRule="auto"/>
        <w:rPr>
          <w:sz w:val="22"/>
          <w:szCs w:val="22"/>
        </w:rPr>
      </w:pPr>
      <w:hyperlink r:id="rId7" w:history="1">
        <w:r w:rsidR="00D712DD" w:rsidRPr="00B36618">
          <w:rPr>
            <w:rStyle w:val="a8"/>
            <w:i/>
            <w:sz w:val="22"/>
            <w:szCs w:val="22"/>
            <w:lang w:val="en-US"/>
          </w:rPr>
          <w:t>oli</w:t>
        </w:r>
        <w:r w:rsidR="00D712DD" w:rsidRPr="00B36618">
          <w:rPr>
            <w:rStyle w:val="a8"/>
            <w:i/>
            <w:sz w:val="22"/>
            <w:szCs w:val="22"/>
          </w:rPr>
          <w:t>-</w:t>
        </w:r>
        <w:r w:rsidR="00D712DD" w:rsidRPr="00B36618">
          <w:rPr>
            <w:rStyle w:val="a8"/>
            <w:i/>
            <w:sz w:val="22"/>
            <w:szCs w:val="22"/>
            <w:lang w:val="en-US"/>
          </w:rPr>
          <w:t>gogoleva</w:t>
        </w:r>
        <w:r w:rsidR="00D712DD" w:rsidRPr="00B36618">
          <w:rPr>
            <w:rStyle w:val="a8"/>
            <w:i/>
            <w:sz w:val="22"/>
            <w:szCs w:val="22"/>
          </w:rPr>
          <w:t>@</w:t>
        </w:r>
        <w:r w:rsidR="00D712DD" w:rsidRPr="00B36618">
          <w:rPr>
            <w:rStyle w:val="a8"/>
            <w:i/>
            <w:sz w:val="22"/>
            <w:szCs w:val="22"/>
            <w:lang w:val="en-US"/>
          </w:rPr>
          <w:t>yandex</w:t>
        </w:r>
        <w:r w:rsidR="00D712DD" w:rsidRPr="00B36618">
          <w:rPr>
            <w:rStyle w:val="a8"/>
            <w:i/>
            <w:sz w:val="22"/>
            <w:szCs w:val="22"/>
          </w:rPr>
          <w:t>.</w:t>
        </w:r>
        <w:r w:rsidR="00D712DD" w:rsidRPr="00B36618">
          <w:rPr>
            <w:rStyle w:val="a8"/>
            <w:i/>
            <w:sz w:val="22"/>
            <w:szCs w:val="22"/>
            <w:lang w:val="en-US"/>
          </w:rPr>
          <w:t>ru</w:t>
        </w:r>
      </w:hyperlink>
    </w:p>
    <w:p w:rsidR="00D712DD" w:rsidRPr="00B36618" w:rsidRDefault="00D712DD" w:rsidP="00B36618">
      <w:pPr>
        <w:spacing w:line="360" w:lineRule="auto"/>
        <w:rPr>
          <w:i/>
          <w:sz w:val="28"/>
          <w:szCs w:val="28"/>
        </w:rPr>
      </w:pPr>
      <w:r w:rsidRPr="00B36618">
        <w:rPr>
          <w:i/>
          <w:sz w:val="28"/>
          <w:szCs w:val="28"/>
        </w:rPr>
        <w:t>ФГБУН Институт проблем нефти и газа СО РАН</w:t>
      </w:r>
      <w:r w:rsidR="00B36618" w:rsidRPr="00B36618">
        <w:rPr>
          <w:i/>
          <w:sz w:val="28"/>
          <w:szCs w:val="28"/>
        </w:rPr>
        <w:t>, г. Якутск</w:t>
      </w:r>
    </w:p>
    <w:p w:rsidR="00B36618" w:rsidRPr="00D712DD" w:rsidRDefault="00B36618" w:rsidP="00B36618">
      <w:pPr>
        <w:spacing w:line="360" w:lineRule="auto"/>
        <w:rPr>
          <w:sz w:val="28"/>
          <w:szCs w:val="28"/>
        </w:rPr>
      </w:pPr>
    </w:p>
    <w:p w:rsidR="00B36618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291529">
        <w:rPr>
          <w:b/>
          <w:sz w:val="28"/>
          <w:szCs w:val="28"/>
        </w:rPr>
        <w:t>Аннотация.</w:t>
      </w:r>
      <w:r>
        <w:rPr>
          <w:sz w:val="28"/>
          <w:szCs w:val="28"/>
        </w:rPr>
        <w:t xml:space="preserve"> </w:t>
      </w:r>
    </w:p>
    <w:p w:rsidR="00291529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В данной работе приведены результаты исследований по разработке полимерных композиционных материалов на основе сверхвысокомолекулярного полиэтилена с улучшенными эксплуатационными характеристиками.</w:t>
      </w:r>
    </w:p>
    <w:p w:rsidR="00B36618" w:rsidRPr="00291529" w:rsidRDefault="00B36618" w:rsidP="00B36618">
      <w:pPr>
        <w:pStyle w:val="1"/>
        <w:spacing w:before="0" w:line="360" w:lineRule="auto"/>
        <w:ind w:firstLine="567"/>
        <w:jc w:val="both"/>
        <w:rPr>
          <w:rFonts w:ascii="Times New Roman" w:hAnsi="Times New Roman"/>
          <w:b w:val="0"/>
          <w:sz w:val="28"/>
          <w:szCs w:val="28"/>
        </w:rPr>
      </w:pPr>
      <w:r w:rsidRPr="00291529">
        <w:rPr>
          <w:rFonts w:ascii="Times New Roman" w:hAnsi="Times New Roman"/>
          <w:sz w:val="28"/>
          <w:szCs w:val="28"/>
        </w:rPr>
        <w:t xml:space="preserve">Ключевые слова: </w:t>
      </w:r>
      <w:r w:rsidRPr="00291529">
        <w:rPr>
          <w:rFonts w:ascii="Times New Roman" w:hAnsi="Times New Roman"/>
          <w:b w:val="0"/>
          <w:sz w:val="28"/>
          <w:szCs w:val="28"/>
        </w:rPr>
        <w:t>сверхвысокомолекулярный полиэтилен, базальтовое волокно, надмолекулярная структура, изно</w:t>
      </w:r>
      <w:r>
        <w:rPr>
          <w:rFonts w:ascii="Times New Roman" w:hAnsi="Times New Roman"/>
          <w:b w:val="0"/>
          <w:sz w:val="28"/>
          <w:szCs w:val="28"/>
        </w:rPr>
        <w:t>состойкость, коэффициент трения</w:t>
      </w:r>
    </w:p>
    <w:p w:rsidR="00B36618" w:rsidRDefault="00B36618" w:rsidP="00816C03">
      <w:pPr>
        <w:spacing w:line="360" w:lineRule="auto"/>
        <w:ind w:firstLine="567"/>
        <w:jc w:val="both"/>
        <w:rPr>
          <w:sz w:val="28"/>
          <w:szCs w:val="28"/>
        </w:rPr>
      </w:pPr>
    </w:p>
    <w:p w:rsidR="00B36618" w:rsidRPr="00B36618" w:rsidRDefault="00B36618" w:rsidP="00816C03">
      <w:pPr>
        <w:spacing w:line="360" w:lineRule="auto"/>
        <w:ind w:firstLine="567"/>
        <w:jc w:val="both"/>
        <w:rPr>
          <w:rFonts w:eastAsiaTheme="minorHAnsi"/>
          <w:b/>
          <w:i/>
          <w:sz w:val="28"/>
          <w:szCs w:val="28"/>
          <w:lang w:val="en-US" w:eastAsia="en-US"/>
        </w:rPr>
      </w:pPr>
      <w:r w:rsidRPr="002F7321">
        <w:rPr>
          <w:rFonts w:eastAsiaTheme="minorHAnsi"/>
          <w:b/>
          <w:i/>
          <w:sz w:val="28"/>
          <w:szCs w:val="28"/>
          <w:lang w:val="en-US" w:eastAsia="en-US"/>
        </w:rPr>
        <w:t>Abstract:</w:t>
      </w:r>
    </w:p>
    <w:p w:rsidR="00291529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291529">
        <w:rPr>
          <w:sz w:val="28"/>
          <w:szCs w:val="28"/>
          <w:lang w:val="en-US"/>
        </w:rPr>
        <w:t>This paper presents the results of studies on the development of polymer composites based on ultrahigh molecular weight polyethylene with improved performance.</w:t>
      </w:r>
    </w:p>
    <w:p w:rsidR="00B36618" w:rsidRDefault="00B36618" w:rsidP="00B36618">
      <w:pPr>
        <w:spacing w:line="360" w:lineRule="auto"/>
        <w:ind w:firstLine="567"/>
        <w:jc w:val="both"/>
        <w:rPr>
          <w:sz w:val="28"/>
          <w:szCs w:val="28"/>
          <w:lang w:eastAsia="en-US"/>
        </w:rPr>
      </w:pPr>
      <w:r w:rsidRPr="00B922DA">
        <w:rPr>
          <w:b/>
          <w:sz w:val="28"/>
          <w:szCs w:val="28"/>
          <w:lang w:val="en-US" w:eastAsia="en-US"/>
        </w:rPr>
        <w:t>Keywords:</w:t>
      </w:r>
      <w:r w:rsidRPr="00291529">
        <w:rPr>
          <w:sz w:val="28"/>
          <w:szCs w:val="28"/>
          <w:lang w:val="en-US" w:eastAsia="en-US"/>
        </w:rPr>
        <w:t xml:space="preserve"> </w:t>
      </w:r>
    </w:p>
    <w:p w:rsidR="00B36618" w:rsidRPr="00B36618" w:rsidRDefault="00B36618" w:rsidP="00B36618">
      <w:pPr>
        <w:spacing w:line="360" w:lineRule="auto"/>
        <w:ind w:firstLine="567"/>
        <w:jc w:val="both"/>
        <w:rPr>
          <w:sz w:val="28"/>
          <w:szCs w:val="28"/>
          <w:lang w:val="en-US" w:eastAsia="en-US"/>
        </w:rPr>
      </w:pPr>
      <w:r w:rsidRPr="00291529">
        <w:rPr>
          <w:bCs/>
          <w:sz w:val="28"/>
          <w:szCs w:val="28"/>
          <w:lang w:val="en-US"/>
        </w:rPr>
        <w:t>ultrahigh molecular weight polyethylene</w:t>
      </w:r>
      <w:r w:rsidRPr="00291529">
        <w:rPr>
          <w:sz w:val="28"/>
          <w:szCs w:val="28"/>
          <w:lang w:val="en-US" w:eastAsia="en-US"/>
        </w:rPr>
        <w:t>, basalt fibers, supramolecular structure, wear resistan</w:t>
      </w:r>
      <w:r>
        <w:rPr>
          <w:sz w:val="28"/>
          <w:szCs w:val="28"/>
          <w:lang w:val="en-US" w:eastAsia="en-US"/>
        </w:rPr>
        <w:t>ce, the coefficient of friction</w:t>
      </w:r>
    </w:p>
    <w:p w:rsidR="00B36618" w:rsidRPr="00B36618" w:rsidRDefault="00B36618" w:rsidP="00816C03">
      <w:pPr>
        <w:spacing w:line="360" w:lineRule="auto"/>
        <w:ind w:firstLine="567"/>
        <w:jc w:val="both"/>
        <w:rPr>
          <w:sz w:val="28"/>
          <w:szCs w:val="28"/>
          <w:lang w:val="en-US"/>
        </w:rPr>
      </w:pPr>
    </w:p>
    <w:p w:rsidR="00291529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291529">
        <w:rPr>
          <w:sz w:val="28"/>
          <w:szCs w:val="28"/>
        </w:rPr>
        <w:t xml:space="preserve">Изучено влияние природного базальтового волокна на теплофизические, эксплуатационные характеристики и структуру композитов на основе сверхвысокомолекулярного полиэтилена. Установлено, что скорость массового изнашивания ПКМ на основе СВМПЭ, модифицированного 5 мас.% базальтового волокна уменьшается </w:t>
      </w:r>
      <w:r w:rsidRPr="00291529">
        <w:rPr>
          <w:sz w:val="28"/>
          <w:szCs w:val="28"/>
        </w:rPr>
        <w:lastRenderedPageBreak/>
        <w:t>до 7,7 раз при сохранении эластичности</w:t>
      </w:r>
      <w:r w:rsidR="00330513">
        <w:rPr>
          <w:sz w:val="28"/>
          <w:szCs w:val="28"/>
        </w:rPr>
        <w:t>, а также</w:t>
      </w:r>
      <w:r w:rsidRPr="00291529">
        <w:rPr>
          <w:sz w:val="28"/>
          <w:szCs w:val="28"/>
        </w:rPr>
        <w:t xml:space="preserve"> повышени</w:t>
      </w:r>
      <w:r w:rsidR="00330513">
        <w:rPr>
          <w:sz w:val="28"/>
          <w:szCs w:val="28"/>
        </w:rPr>
        <w:t>е</w:t>
      </w:r>
      <w:r w:rsidRPr="00291529">
        <w:rPr>
          <w:sz w:val="28"/>
          <w:szCs w:val="28"/>
        </w:rPr>
        <w:t xml:space="preserve"> прочности и модуля упругости композитов на 30-40%. Показана эффективность использования базальтовых волокон с целью получения материалов с повышенной износостойкостью и улучшенными физико-механическими характеристиками.</w:t>
      </w:r>
    </w:p>
    <w:p w:rsidR="00FC795A" w:rsidRDefault="00291529" w:rsidP="00816C03">
      <w:pPr>
        <w:pStyle w:val="ae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A5140">
        <w:rPr>
          <w:rFonts w:ascii="Times New Roman" w:hAnsi="Times New Roman"/>
          <w:b/>
          <w:sz w:val="28"/>
          <w:szCs w:val="28"/>
        </w:rPr>
        <w:t>Введение.</w:t>
      </w:r>
      <w:r w:rsidRPr="00EA5140">
        <w:rPr>
          <w:rFonts w:ascii="Times New Roman" w:hAnsi="Times New Roman"/>
          <w:sz w:val="28"/>
          <w:szCs w:val="28"/>
        </w:rPr>
        <w:t xml:space="preserve"> 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Сверхвысокомолекулярный полиэтилен (СВМПЭ) в ряду полимерных связующих занимает особое место благодаря </w:t>
      </w:r>
      <w:r w:rsidR="00FC795A" w:rsidRPr="00486111">
        <w:rPr>
          <w:rFonts w:ascii="Times New Roman" w:hAnsi="Times New Roman" w:cs="Times New Roman"/>
          <w:sz w:val="28"/>
          <w:szCs w:val="28"/>
        </w:rPr>
        <w:t>уникальн</w:t>
      </w:r>
      <w:r w:rsidR="00486111" w:rsidRPr="00486111">
        <w:rPr>
          <w:rFonts w:ascii="Times New Roman" w:hAnsi="Times New Roman" w:cs="Times New Roman"/>
          <w:sz w:val="28"/>
          <w:szCs w:val="28"/>
        </w:rPr>
        <w:t>о</w:t>
      </w:r>
      <w:r w:rsidR="00FC795A" w:rsidRPr="00486111">
        <w:rPr>
          <w:rFonts w:ascii="Times New Roman" w:hAnsi="Times New Roman" w:cs="Times New Roman"/>
          <w:sz w:val="28"/>
          <w:szCs w:val="28"/>
        </w:rPr>
        <w:t>м</w:t>
      </w:r>
      <w:r w:rsidR="00486111" w:rsidRPr="00486111">
        <w:rPr>
          <w:rFonts w:ascii="Times New Roman" w:hAnsi="Times New Roman" w:cs="Times New Roman"/>
          <w:sz w:val="28"/>
          <w:szCs w:val="28"/>
        </w:rPr>
        <w:t>у</w:t>
      </w:r>
      <w:r w:rsidR="00FC795A" w:rsidRPr="00486111">
        <w:rPr>
          <w:rFonts w:ascii="Times New Roman" w:hAnsi="Times New Roman" w:cs="Times New Roman"/>
          <w:sz w:val="28"/>
          <w:szCs w:val="28"/>
        </w:rPr>
        <w:t xml:space="preserve"> комплекс</w:t>
      </w:r>
      <w:r w:rsidR="00486111" w:rsidRPr="00486111">
        <w:rPr>
          <w:rFonts w:ascii="Times New Roman" w:hAnsi="Times New Roman" w:cs="Times New Roman"/>
          <w:sz w:val="28"/>
          <w:szCs w:val="28"/>
        </w:rPr>
        <w:t>у</w:t>
      </w:r>
      <w:r w:rsidR="00FC795A" w:rsidRPr="00486111">
        <w:rPr>
          <w:rFonts w:ascii="Times New Roman" w:hAnsi="Times New Roman" w:cs="Times New Roman"/>
          <w:sz w:val="28"/>
          <w:szCs w:val="28"/>
        </w:rPr>
        <w:t xml:space="preserve"> физико-механических свойств, </w:t>
      </w:r>
      <w:r w:rsidR="00530F96" w:rsidRPr="00486111">
        <w:rPr>
          <w:rFonts w:ascii="Times New Roman" w:hAnsi="Times New Roman" w:cs="Times New Roman"/>
          <w:sz w:val="28"/>
          <w:szCs w:val="28"/>
          <w:lang w:eastAsia="en-US"/>
        </w:rPr>
        <w:t>высокому сопротивлению изнашиванию, низкому коэффициенту трения, химической стойкости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 и высокой ударной вязкости</w:t>
      </w:r>
      <w:r w:rsidR="00486111">
        <w:rPr>
          <w:rFonts w:ascii="Times New Roman" w:hAnsi="Times New Roman" w:cs="Times New Roman"/>
          <w:sz w:val="28"/>
          <w:szCs w:val="28"/>
          <w:lang w:eastAsia="en-US"/>
        </w:rPr>
        <w:t>,</w:t>
      </w:r>
      <w:r w:rsidR="00486111" w:rsidRPr="00486111">
        <w:t xml:space="preserve"> </w:t>
      </w:r>
      <w:r w:rsidR="00486111" w:rsidRPr="00486111">
        <w:rPr>
          <w:rFonts w:ascii="Times New Roman" w:hAnsi="Times New Roman" w:cs="Times New Roman"/>
          <w:sz w:val="28"/>
          <w:szCs w:val="28"/>
        </w:rPr>
        <w:t>рекордно низкой температур</w:t>
      </w:r>
      <w:r w:rsidR="00486111">
        <w:rPr>
          <w:rFonts w:ascii="Times New Roman" w:hAnsi="Times New Roman" w:cs="Times New Roman"/>
          <w:sz w:val="28"/>
          <w:szCs w:val="28"/>
        </w:rPr>
        <w:t>е</w:t>
      </w:r>
      <w:r w:rsidR="00486111" w:rsidRPr="00486111">
        <w:rPr>
          <w:rFonts w:ascii="Times New Roman" w:hAnsi="Times New Roman" w:cs="Times New Roman"/>
          <w:sz w:val="28"/>
          <w:szCs w:val="28"/>
        </w:rPr>
        <w:t xml:space="preserve"> хрупкости  (до –269 </w:t>
      </w:r>
      <w:r w:rsidR="00486111" w:rsidRPr="00486111">
        <w:rPr>
          <w:rFonts w:ascii="Times New Roman" w:hAnsi="Times New Roman" w:cs="Times New Roman"/>
          <w:sz w:val="28"/>
          <w:szCs w:val="28"/>
          <w:vertAlign w:val="superscript"/>
        </w:rPr>
        <w:t>0</w:t>
      </w:r>
      <w:r w:rsidR="00486111" w:rsidRPr="00486111">
        <w:rPr>
          <w:rFonts w:ascii="Times New Roman" w:hAnsi="Times New Roman" w:cs="Times New Roman"/>
          <w:sz w:val="28"/>
          <w:szCs w:val="28"/>
        </w:rPr>
        <w:t xml:space="preserve">С), что позволяет создавать изделия из него для работы в экстремальных условиях. </w:t>
      </w:r>
      <w:r w:rsidR="00486111">
        <w:rPr>
          <w:rFonts w:ascii="Times New Roman" w:hAnsi="Times New Roman" w:cs="Times New Roman"/>
          <w:sz w:val="28"/>
          <w:szCs w:val="28"/>
        </w:rPr>
        <w:t xml:space="preserve">В связи с этим 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СВМПЭ все чаще используется в узлах трения деталей машин и механизмов, а также 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в 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>изделия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>х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 и конструкци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>ях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 специального назначения, в том числе 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в 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>корпусны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>х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 элемент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>ах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 вооружений и военной техники, конструкционны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>х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 материал</w:t>
      </w:r>
      <w:r w:rsidR="00B922DA" w:rsidRPr="00B922DA">
        <w:rPr>
          <w:rFonts w:ascii="Times New Roman" w:hAnsi="Times New Roman" w:cs="Times New Roman"/>
          <w:sz w:val="28"/>
          <w:szCs w:val="28"/>
          <w:lang w:eastAsia="en-US"/>
        </w:rPr>
        <w:t>ов</w:t>
      </w:r>
      <w:r w:rsidR="00530F96" w:rsidRPr="00B922DA">
        <w:rPr>
          <w:rFonts w:ascii="Times New Roman" w:hAnsi="Times New Roman" w:cs="Times New Roman"/>
          <w:sz w:val="28"/>
          <w:szCs w:val="28"/>
          <w:lang w:eastAsia="en-US"/>
        </w:rPr>
        <w:t xml:space="preserve"> для авиа-, и ракетостроения</w:t>
      </w:r>
      <w:r w:rsidR="006C536F">
        <w:rPr>
          <w:rFonts w:ascii="Times New Roman" w:hAnsi="Times New Roman" w:cs="Times New Roman"/>
          <w:sz w:val="28"/>
          <w:szCs w:val="28"/>
          <w:lang w:eastAsia="en-US"/>
        </w:rPr>
        <w:t xml:space="preserve"> и т.д.</w:t>
      </w:r>
    </w:p>
    <w:p w:rsidR="00291529" w:rsidRPr="00B922DA" w:rsidRDefault="00291529" w:rsidP="00816C03">
      <w:pPr>
        <w:autoSpaceDE w:val="0"/>
        <w:autoSpaceDN w:val="0"/>
        <w:adjustRightInd w:val="0"/>
        <w:spacing w:line="360" w:lineRule="auto"/>
        <w:ind w:firstLine="567"/>
        <w:jc w:val="both"/>
        <w:rPr>
          <w:sz w:val="28"/>
          <w:szCs w:val="28"/>
          <w:lang w:eastAsia="en-US"/>
        </w:rPr>
      </w:pPr>
      <w:r w:rsidRPr="00B922DA">
        <w:rPr>
          <w:sz w:val="28"/>
          <w:szCs w:val="28"/>
          <w:lang w:eastAsia="en-US"/>
        </w:rPr>
        <w:t xml:space="preserve">Одним из путей повышения механических характеристик </w:t>
      </w:r>
      <w:r w:rsidR="00B922DA" w:rsidRPr="00B922DA">
        <w:rPr>
          <w:sz w:val="28"/>
          <w:szCs w:val="28"/>
          <w:lang w:eastAsia="en-US"/>
        </w:rPr>
        <w:t>и износостойкости СВМПЭ</w:t>
      </w:r>
      <w:r w:rsidRPr="00B922DA">
        <w:rPr>
          <w:sz w:val="28"/>
          <w:szCs w:val="28"/>
          <w:lang w:eastAsia="en-US"/>
        </w:rPr>
        <w:t xml:space="preserve"> является его дисперсное упрочнение [1-</w:t>
      </w:r>
      <w:r w:rsidR="006C536F">
        <w:rPr>
          <w:sz w:val="28"/>
          <w:szCs w:val="28"/>
          <w:lang w:eastAsia="en-US"/>
        </w:rPr>
        <w:t>5</w:t>
      </w:r>
      <w:r w:rsidRPr="00B922DA">
        <w:rPr>
          <w:sz w:val="28"/>
          <w:szCs w:val="28"/>
          <w:lang w:eastAsia="en-US"/>
        </w:rPr>
        <w:t>], однако использование дисперсных наполнителей не всегда позволяет добиваться необходимого сочетания физико-механических, трибо</w:t>
      </w:r>
      <w:r w:rsidR="00B922DA">
        <w:rPr>
          <w:sz w:val="28"/>
          <w:szCs w:val="28"/>
          <w:lang w:eastAsia="en-US"/>
        </w:rPr>
        <w:t>техни</w:t>
      </w:r>
      <w:r w:rsidRPr="00B922DA">
        <w:rPr>
          <w:sz w:val="28"/>
          <w:szCs w:val="28"/>
          <w:lang w:eastAsia="en-US"/>
        </w:rPr>
        <w:t xml:space="preserve">ческих и теплофизических свойств получаемых композитов. Использование в качестве наполнителей армирующих элементов является перспективным способом улучшения механических характеристик полимеров [6-8]. </w:t>
      </w:r>
    </w:p>
    <w:p w:rsidR="00EC0533" w:rsidRPr="00EC0533" w:rsidRDefault="00EC0533" w:rsidP="00816C03">
      <w:pPr>
        <w:pStyle w:val="ae"/>
        <w:spacing w:line="360" w:lineRule="auto"/>
        <w:ind w:firstLine="567"/>
        <w:jc w:val="both"/>
        <w:rPr>
          <w:rFonts w:ascii="Times New Roman" w:hAnsi="Times New Roman" w:cs="Times New Roman"/>
          <w:sz w:val="28"/>
          <w:szCs w:val="28"/>
          <w:lang w:eastAsia="en-US"/>
        </w:rPr>
      </w:pPr>
      <w:r w:rsidRPr="00EC0533">
        <w:rPr>
          <w:rFonts w:ascii="Times New Roman" w:hAnsi="Times New Roman" w:cs="Times New Roman"/>
          <w:b/>
          <w:sz w:val="28"/>
          <w:szCs w:val="28"/>
          <w:lang w:eastAsia="en-US"/>
        </w:rPr>
        <w:t>Целью</w:t>
      </w:r>
      <w:r w:rsidRPr="00EC0533">
        <w:rPr>
          <w:rFonts w:ascii="Times New Roman" w:hAnsi="Times New Roman" w:cs="Times New Roman"/>
          <w:sz w:val="28"/>
          <w:szCs w:val="28"/>
          <w:lang w:eastAsia="en-US"/>
        </w:rPr>
        <w:t xml:space="preserve"> данной работы является разработка триботехнических композиционных материалов</w:t>
      </w:r>
      <w:r w:rsidR="00B922DA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 w:rsidR="00B922DA" w:rsidRPr="00EC0533">
        <w:rPr>
          <w:rFonts w:ascii="Times New Roman" w:hAnsi="Times New Roman" w:cs="Times New Roman"/>
          <w:sz w:val="28"/>
          <w:szCs w:val="28"/>
          <w:lang w:eastAsia="en-US"/>
        </w:rPr>
        <w:t>на основе сверхвысокомолекулярного поли</w:t>
      </w:r>
      <w:r w:rsidR="00B922DA">
        <w:rPr>
          <w:rFonts w:ascii="Times New Roman" w:hAnsi="Times New Roman" w:cs="Times New Roman"/>
          <w:sz w:val="28"/>
          <w:szCs w:val="28"/>
          <w:lang w:eastAsia="en-US"/>
        </w:rPr>
        <w:t>этилена (СВМПЭ) с улучшенными характеристиками</w:t>
      </w:r>
      <w:r w:rsidRPr="00EC0533">
        <w:rPr>
          <w:rFonts w:ascii="Times New Roman" w:hAnsi="Times New Roman" w:cs="Times New Roman"/>
          <w:sz w:val="28"/>
          <w:szCs w:val="28"/>
          <w:lang w:eastAsia="en-US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eastAsia="en-US"/>
        </w:rPr>
        <w:t>для эксплуатации в условиях Арктики.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EC0533">
        <w:rPr>
          <w:b/>
          <w:sz w:val="28"/>
          <w:szCs w:val="28"/>
        </w:rPr>
        <w:lastRenderedPageBreak/>
        <w:t xml:space="preserve">Объекты и методики исследований. </w:t>
      </w:r>
      <w:r w:rsidRPr="00EC0533">
        <w:rPr>
          <w:sz w:val="28"/>
          <w:szCs w:val="28"/>
        </w:rPr>
        <w:t xml:space="preserve">Для изготовления композиций использовали СВМПЭ производства Томского нефтехимического завода с молекулярной массой 2,7 млн. В качестве наполнителя </w:t>
      </w:r>
      <w:r w:rsidR="00B922DA">
        <w:rPr>
          <w:sz w:val="28"/>
          <w:szCs w:val="28"/>
        </w:rPr>
        <w:t>-</w:t>
      </w:r>
      <w:r w:rsidRPr="00EC0533">
        <w:rPr>
          <w:sz w:val="28"/>
          <w:szCs w:val="28"/>
        </w:rPr>
        <w:t xml:space="preserve"> базальтовое волокно (БВ) производства ООО «Завод базальтовых материалов» (г. Покровск РС (Я)). </w:t>
      </w:r>
      <w:bookmarkStart w:id="0" w:name="_Toc277322741"/>
      <w:r w:rsidRPr="00EC0533">
        <w:rPr>
          <w:sz w:val="28"/>
          <w:szCs w:val="28"/>
        </w:rPr>
        <w:t>Базальтовые волокна обладают уникальными свойствами: высоким уровнем физико-механических и химических свойств, повышенной стойкостью в агрессивных средах и к вибрациям, долговечностью, стабильностью свойств при длительной эксплуатации в различных условиях, хорошей адгезией к различным связующим, огнестойкостью. Это определяет их как чрезвычайно перспективный материал для получения новых композиционных материалов - базальтопластиков и изделий из них различного функционального назначения, в том числе в качестве элементов крепей (стойки, верхняки, затяжки), использующихся при подземной добыче полезных ископаемых при воздействии высокоагрессивных грунтовых вод [</w:t>
      </w:r>
      <w:r w:rsidR="00EE0ED1">
        <w:rPr>
          <w:sz w:val="28"/>
          <w:szCs w:val="28"/>
        </w:rPr>
        <w:t xml:space="preserve">9, </w:t>
      </w:r>
      <w:r w:rsidRPr="00EC0533">
        <w:rPr>
          <w:sz w:val="28"/>
          <w:szCs w:val="28"/>
        </w:rPr>
        <w:t>10].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EC0533">
        <w:rPr>
          <w:sz w:val="28"/>
          <w:szCs w:val="28"/>
        </w:rPr>
        <w:t>Образцы для исследований получали горячим прессованием при давлении 10 МПа и температуре 180</w:t>
      </w:r>
      <w:r w:rsidRPr="00EC0533">
        <w:rPr>
          <w:sz w:val="28"/>
          <w:szCs w:val="28"/>
          <w:vertAlign w:val="superscript"/>
        </w:rPr>
        <w:t>о</w:t>
      </w:r>
      <w:r w:rsidRPr="00EC0533">
        <w:rPr>
          <w:sz w:val="28"/>
          <w:szCs w:val="28"/>
        </w:rPr>
        <w:t xml:space="preserve">С по стандартным методикам. </w:t>
      </w:r>
    </w:p>
    <w:p w:rsidR="00291529" w:rsidRPr="00EC0533" w:rsidRDefault="00EC0533" w:rsidP="00816C03">
      <w:pPr>
        <w:pStyle w:val="a5"/>
        <w:spacing w:line="360" w:lineRule="auto"/>
        <w:rPr>
          <w:szCs w:val="28"/>
        </w:rPr>
      </w:pPr>
      <w:r>
        <w:rPr>
          <w:szCs w:val="28"/>
        </w:rPr>
        <w:t>Механические характеристики</w:t>
      </w:r>
      <w:r w:rsidR="00291529" w:rsidRPr="00EC0533">
        <w:rPr>
          <w:szCs w:val="28"/>
        </w:rPr>
        <w:t xml:space="preserve"> определяли по ГОСТ 11262-80 на испытательной машине “</w:t>
      </w:r>
      <w:r w:rsidR="00291529" w:rsidRPr="00EC0533">
        <w:rPr>
          <w:szCs w:val="28"/>
          <w:lang w:val="en-US"/>
        </w:rPr>
        <w:t>UTS</w:t>
      </w:r>
      <w:r>
        <w:rPr>
          <w:szCs w:val="28"/>
        </w:rPr>
        <w:t>” при количестве стандартных образцов в виде лопатки не менее 5.</w:t>
      </w:r>
    </w:p>
    <w:bookmarkEnd w:id="0"/>
    <w:p w:rsidR="00291529" w:rsidRPr="00EC0533" w:rsidRDefault="00107261" w:rsidP="00816C03">
      <w:pPr>
        <w:pStyle w:val="a3"/>
        <w:ind w:firstLine="567"/>
        <w:jc w:val="both"/>
        <w:rPr>
          <w:szCs w:val="28"/>
        </w:rPr>
      </w:pPr>
      <w:r>
        <w:rPr>
          <w:szCs w:val="28"/>
        </w:rPr>
        <w:t xml:space="preserve">Износостойкость материалов в режиме сухого трения определяли по схеме «палец-диск» при нагрузке на образец 150 Н и скорости вращения вала 200 об/мин в соответствии с ГОСТ 11629-75 на машине трения </w:t>
      </w:r>
      <w:r w:rsidR="00291529" w:rsidRPr="00EC0533">
        <w:rPr>
          <w:szCs w:val="28"/>
          <w:lang w:val="en-US"/>
        </w:rPr>
        <w:t>CETR</w:t>
      </w:r>
      <w:r w:rsidR="00291529" w:rsidRPr="00EC0533">
        <w:rPr>
          <w:szCs w:val="28"/>
        </w:rPr>
        <w:t xml:space="preserve">. Испытание на абразивный износ проводили машине на истирание МИ-2 по ГОСТ 426-77, нагрузка 0,15 МПа, частота вращения 17 м/мин, </w:t>
      </w:r>
      <w:r>
        <w:rPr>
          <w:szCs w:val="28"/>
        </w:rPr>
        <w:t xml:space="preserve">использовали </w:t>
      </w:r>
      <w:r w:rsidR="00291529" w:rsidRPr="00EC0533">
        <w:rPr>
          <w:szCs w:val="28"/>
        </w:rPr>
        <w:t>абразив зернистости  Р600.</w:t>
      </w:r>
    </w:p>
    <w:p w:rsidR="00291529" w:rsidRPr="00EC0533" w:rsidRDefault="00291529" w:rsidP="00816C03">
      <w:pPr>
        <w:pStyle w:val="23"/>
        <w:spacing w:after="0" w:line="360" w:lineRule="auto"/>
        <w:ind w:firstLine="567"/>
        <w:jc w:val="both"/>
        <w:rPr>
          <w:sz w:val="28"/>
          <w:szCs w:val="28"/>
        </w:rPr>
      </w:pPr>
      <w:r w:rsidRPr="00EC0533">
        <w:rPr>
          <w:sz w:val="28"/>
          <w:szCs w:val="28"/>
        </w:rPr>
        <w:t xml:space="preserve">Изучение надмолекулярной структуры полимеров и ПКМ в объеме образцов осуществляли на растровом электронном микроскопе </w:t>
      </w:r>
      <w:r w:rsidRPr="00EC0533">
        <w:rPr>
          <w:sz w:val="28"/>
          <w:szCs w:val="28"/>
          <w:lang w:val="en-US"/>
        </w:rPr>
        <w:t>JSM</w:t>
      </w:r>
      <w:r w:rsidRPr="00EC0533">
        <w:rPr>
          <w:sz w:val="28"/>
          <w:szCs w:val="28"/>
        </w:rPr>
        <w:t xml:space="preserve">-6480 </w:t>
      </w:r>
      <w:r w:rsidRPr="00EC0533">
        <w:rPr>
          <w:sz w:val="28"/>
          <w:szCs w:val="28"/>
          <w:lang w:val="en-US"/>
        </w:rPr>
        <w:t>LV</w:t>
      </w:r>
      <w:r w:rsidRPr="00EC0533">
        <w:rPr>
          <w:sz w:val="28"/>
          <w:szCs w:val="28"/>
        </w:rPr>
        <w:t xml:space="preserve"> «</w:t>
      </w:r>
      <w:r w:rsidRPr="00EC0533">
        <w:rPr>
          <w:sz w:val="28"/>
          <w:szCs w:val="28"/>
          <w:lang w:val="en-US"/>
        </w:rPr>
        <w:t>JEOL</w:t>
      </w:r>
      <w:r w:rsidRPr="00EC0533">
        <w:rPr>
          <w:sz w:val="28"/>
          <w:szCs w:val="28"/>
        </w:rPr>
        <w:t xml:space="preserve">». </w:t>
      </w:r>
    </w:p>
    <w:p w:rsidR="00291529" w:rsidRPr="00EC0533" w:rsidRDefault="00EC1832" w:rsidP="00816C03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>
        <w:rPr>
          <w:bCs/>
          <w:color w:val="000000"/>
          <w:sz w:val="28"/>
          <w:szCs w:val="28"/>
        </w:rPr>
        <w:lastRenderedPageBreak/>
        <w:t>Э</w:t>
      </w:r>
      <w:r w:rsidR="00291529" w:rsidRPr="00EC0533">
        <w:rPr>
          <w:bCs/>
          <w:color w:val="000000"/>
          <w:sz w:val="28"/>
          <w:szCs w:val="28"/>
        </w:rPr>
        <w:t>нтальпи</w:t>
      </w:r>
      <w:r>
        <w:rPr>
          <w:bCs/>
          <w:color w:val="000000"/>
          <w:sz w:val="28"/>
          <w:szCs w:val="28"/>
        </w:rPr>
        <w:t>ю</w:t>
      </w:r>
      <w:r w:rsidR="00291529" w:rsidRPr="00EC0533">
        <w:rPr>
          <w:bCs/>
          <w:color w:val="000000"/>
          <w:sz w:val="28"/>
          <w:szCs w:val="28"/>
        </w:rPr>
        <w:t xml:space="preserve"> и температур</w:t>
      </w:r>
      <w:r>
        <w:rPr>
          <w:bCs/>
          <w:color w:val="000000"/>
          <w:sz w:val="28"/>
          <w:szCs w:val="28"/>
        </w:rPr>
        <w:t>у</w:t>
      </w:r>
      <w:r w:rsidR="00291529" w:rsidRPr="00EC0533">
        <w:rPr>
          <w:bCs/>
          <w:color w:val="000000"/>
          <w:sz w:val="28"/>
          <w:szCs w:val="28"/>
        </w:rPr>
        <w:t xml:space="preserve"> плавления </w:t>
      </w:r>
      <w:r>
        <w:rPr>
          <w:bCs/>
          <w:color w:val="000000"/>
          <w:sz w:val="28"/>
          <w:szCs w:val="28"/>
        </w:rPr>
        <w:t xml:space="preserve">определяли </w:t>
      </w:r>
      <w:r w:rsidR="00291529" w:rsidRPr="00EC0533">
        <w:rPr>
          <w:bCs/>
          <w:color w:val="000000"/>
          <w:sz w:val="28"/>
          <w:szCs w:val="28"/>
        </w:rPr>
        <w:t>на дифференциальном сканирующем калориметре DSC 204 F1</w:t>
      </w:r>
      <w:r w:rsidR="00291529" w:rsidRPr="00EC0533">
        <w:rPr>
          <w:b/>
          <w:bCs/>
          <w:color w:val="000000"/>
          <w:sz w:val="28"/>
          <w:szCs w:val="28"/>
        </w:rPr>
        <w:t xml:space="preserve"> </w:t>
      </w:r>
      <w:r w:rsidR="00291529" w:rsidRPr="00EC0533">
        <w:rPr>
          <w:bCs/>
          <w:color w:val="000000"/>
          <w:sz w:val="28"/>
          <w:szCs w:val="28"/>
        </w:rPr>
        <w:t xml:space="preserve">Phoenix (погрешность не более +0,1%). Степень кристалличности вычисляли по формуле: </w:t>
      </w:r>
      <w:r>
        <w:rPr>
          <w:bCs/>
          <w:color w:val="000000"/>
          <w:sz w:val="28"/>
          <w:szCs w:val="28"/>
        </w:rPr>
        <w:t xml:space="preserve">                                  </w:t>
      </w:r>
      <w:r w:rsidR="00291529" w:rsidRPr="00EC0533">
        <w:rPr>
          <w:bCs/>
          <w:color w:val="000000"/>
          <w:sz w:val="28"/>
          <w:szCs w:val="28"/>
        </w:rPr>
        <w:sym w:font="Symbol" w:char="F061"/>
      </w:r>
      <w:r w:rsidR="00291529" w:rsidRPr="00EC0533">
        <w:rPr>
          <w:bCs/>
          <w:color w:val="000000"/>
          <w:sz w:val="28"/>
          <w:szCs w:val="28"/>
        </w:rPr>
        <w:t xml:space="preserve"> = ( </w:t>
      </w:r>
      <w:r w:rsidR="00624894" w:rsidRPr="00EC0533">
        <w:rPr>
          <w:bCs/>
          <w:color w:val="000000"/>
          <w:sz w:val="28"/>
          <w:szCs w:val="28"/>
        </w:rPr>
        <w:fldChar w:fldCharType="begin"/>
      </w:r>
      <w:r w:rsidR="00291529" w:rsidRPr="00EC0533">
        <w:rPr>
          <w:bCs/>
          <w:color w:val="000000"/>
          <w:sz w:val="28"/>
          <w:szCs w:val="28"/>
        </w:rPr>
        <w:instrText>SYMBOL 68 \f "Symbol" \s 12</w:instrText>
      </w:r>
      <w:r w:rsidR="00624894" w:rsidRPr="00EC0533">
        <w:rPr>
          <w:bCs/>
          <w:color w:val="000000"/>
          <w:sz w:val="28"/>
          <w:szCs w:val="28"/>
        </w:rPr>
        <w:fldChar w:fldCharType="separate"/>
      </w:r>
      <w:r w:rsidR="00291529" w:rsidRPr="00EC0533">
        <w:rPr>
          <w:bCs/>
          <w:color w:val="000000"/>
          <w:sz w:val="28"/>
          <w:szCs w:val="28"/>
        </w:rPr>
        <w:t></w:t>
      </w:r>
      <w:r w:rsidR="00624894" w:rsidRPr="00EC0533">
        <w:rPr>
          <w:bCs/>
          <w:color w:val="000000"/>
          <w:sz w:val="28"/>
          <w:szCs w:val="28"/>
        </w:rPr>
        <w:fldChar w:fldCharType="end"/>
      </w:r>
      <w:r w:rsidR="00291529" w:rsidRPr="00EC0533">
        <w:rPr>
          <w:bCs/>
          <w:color w:val="000000"/>
          <w:sz w:val="28"/>
          <w:szCs w:val="28"/>
        </w:rPr>
        <w:t>Н</w:t>
      </w:r>
      <w:r w:rsidR="00291529" w:rsidRPr="00EC0533">
        <w:rPr>
          <w:bCs/>
          <w:color w:val="000000"/>
          <w:sz w:val="28"/>
          <w:szCs w:val="28"/>
          <w:vertAlign w:val="subscript"/>
        </w:rPr>
        <w:t>пл</w:t>
      </w:r>
      <w:r w:rsidR="00291529" w:rsidRPr="00EC0533">
        <w:rPr>
          <w:bCs/>
          <w:color w:val="000000"/>
          <w:sz w:val="28"/>
          <w:szCs w:val="28"/>
        </w:rPr>
        <w:t xml:space="preserve"> / </w:t>
      </w:r>
      <w:r w:rsidR="00624894" w:rsidRPr="00EC0533">
        <w:rPr>
          <w:bCs/>
          <w:color w:val="000000"/>
          <w:sz w:val="28"/>
          <w:szCs w:val="28"/>
        </w:rPr>
        <w:fldChar w:fldCharType="begin"/>
      </w:r>
      <w:r w:rsidR="00291529" w:rsidRPr="00EC0533">
        <w:rPr>
          <w:bCs/>
          <w:color w:val="000000"/>
          <w:sz w:val="28"/>
          <w:szCs w:val="28"/>
        </w:rPr>
        <w:instrText>SYMBOL 68 \f "Symbol" \s 12</w:instrText>
      </w:r>
      <w:r w:rsidR="00624894" w:rsidRPr="00EC0533">
        <w:rPr>
          <w:bCs/>
          <w:color w:val="000000"/>
          <w:sz w:val="28"/>
          <w:szCs w:val="28"/>
        </w:rPr>
        <w:fldChar w:fldCharType="separate"/>
      </w:r>
      <w:r w:rsidR="00291529" w:rsidRPr="00EC0533">
        <w:rPr>
          <w:bCs/>
          <w:color w:val="000000"/>
          <w:sz w:val="28"/>
          <w:szCs w:val="28"/>
        </w:rPr>
        <w:t></w:t>
      </w:r>
      <w:r w:rsidR="00624894" w:rsidRPr="00EC0533">
        <w:rPr>
          <w:bCs/>
          <w:color w:val="000000"/>
          <w:sz w:val="28"/>
          <w:szCs w:val="28"/>
        </w:rPr>
        <w:fldChar w:fldCharType="end"/>
      </w:r>
      <w:r w:rsidR="00291529" w:rsidRPr="00EC0533">
        <w:rPr>
          <w:bCs/>
          <w:color w:val="000000"/>
          <w:sz w:val="28"/>
          <w:szCs w:val="28"/>
        </w:rPr>
        <w:t>Н</w:t>
      </w:r>
      <w:r w:rsidR="00291529" w:rsidRPr="00EC0533">
        <w:rPr>
          <w:bCs/>
          <w:color w:val="000000"/>
          <w:sz w:val="28"/>
          <w:szCs w:val="28"/>
        </w:rPr>
        <w:sym w:font="Symbol" w:char="F0B0"/>
      </w:r>
      <w:r w:rsidR="00291529" w:rsidRPr="00EC0533">
        <w:rPr>
          <w:bCs/>
          <w:color w:val="000000"/>
          <w:sz w:val="28"/>
          <w:szCs w:val="28"/>
          <w:vertAlign w:val="subscript"/>
        </w:rPr>
        <w:t>пл</w:t>
      </w:r>
      <w:r w:rsidR="00291529" w:rsidRPr="00EC0533">
        <w:rPr>
          <w:bCs/>
          <w:color w:val="000000"/>
          <w:sz w:val="28"/>
          <w:szCs w:val="28"/>
        </w:rPr>
        <w:t>) 100 %</w:t>
      </w:r>
      <w:r>
        <w:rPr>
          <w:bCs/>
          <w:color w:val="000000"/>
          <w:sz w:val="28"/>
          <w:szCs w:val="28"/>
        </w:rPr>
        <w:t xml:space="preserve">, 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bCs/>
          <w:color w:val="000000"/>
          <w:sz w:val="28"/>
          <w:szCs w:val="28"/>
        </w:rPr>
      </w:pPr>
      <w:r w:rsidRPr="00EC0533">
        <w:rPr>
          <w:bCs/>
          <w:color w:val="000000"/>
          <w:sz w:val="28"/>
          <w:szCs w:val="28"/>
        </w:rPr>
        <w:t xml:space="preserve">где </w:t>
      </w:r>
      <w:r w:rsidR="00624894" w:rsidRPr="00EC0533">
        <w:rPr>
          <w:bCs/>
          <w:color w:val="000000"/>
          <w:sz w:val="28"/>
          <w:szCs w:val="28"/>
        </w:rPr>
        <w:fldChar w:fldCharType="begin"/>
      </w:r>
      <w:r w:rsidRPr="00EC0533">
        <w:rPr>
          <w:bCs/>
          <w:color w:val="000000"/>
          <w:sz w:val="28"/>
          <w:szCs w:val="28"/>
        </w:rPr>
        <w:instrText>SYMBOL 68 \f "Symbol" \s 12</w:instrText>
      </w:r>
      <w:r w:rsidR="00624894" w:rsidRPr="00EC0533">
        <w:rPr>
          <w:bCs/>
          <w:color w:val="000000"/>
          <w:sz w:val="28"/>
          <w:szCs w:val="28"/>
        </w:rPr>
        <w:fldChar w:fldCharType="separate"/>
      </w:r>
      <w:r w:rsidRPr="00EC0533">
        <w:rPr>
          <w:bCs/>
          <w:color w:val="000000"/>
          <w:sz w:val="28"/>
          <w:szCs w:val="28"/>
        </w:rPr>
        <w:t></w:t>
      </w:r>
      <w:r w:rsidR="00624894" w:rsidRPr="00EC0533">
        <w:rPr>
          <w:bCs/>
          <w:color w:val="000000"/>
          <w:sz w:val="28"/>
          <w:szCs w:val="28"/>
        </w:rPr>
        <w:fldChar w:fldCharType="end"/>
      </w:r>
      <w:r w:rsidRPr="00EC0533">
        <w:rPr>
          <w:bCs/>
          <w:color w:val="000000"/>
          <w:sz w:val="28"/>
          <w:szCs w:val="28"/>
        </w:rPr>
        <w:t>Н</w:t>
      </w:r>
      <w:r w:rsidRPr="00EC0533">
        <w:rPr>
          <w:bCs/>
          <w:color w:val="000000"/>
          <w:sz w:val="28"/>
          <w:szCs w:val="28"/>
          <w:vertAlign w:val="subscript"/>
        </w:rPr>
        <w:t>пл</w:t>
      </w:r>
      <w:r w:rsidRPr="00EC0533">
        <w:rPr>
          <w:bCs/>
          <w:color w:val="000000"/>
          <w:sz w:val="28"/>
          <w:szCs w:val="28"/>
        </w:rPr>
        <w:t xml:space="preserve"> - экспериментально найденное значение энтальпии плавления; </w:t>
      </w:r>
      <w:r w:rsidR="00624894" w:rsidRPr="00EC0533">
        <w:rPr>
          <w:bCs/>
          <w:color w:val="000000"/>
          <w:sz w:val="28"/>
          <w:szCs w:val="28"/>
        </w:rPr>
        <w:fldChar w:fldCharType="begin"/>
      </w:r>
      <w:r w:rsidRPr="00EC0533">
        <w:rPr>
          <w:bCs/>
          <w:color w:val="000000"/>
          <w:sz w:val="28"/>
          <w:szCs w:val="28"/>
        </w:rPr>
        <w:instrText>SYMBOL 68 \f "Symbol" \s 12</w:instrText>
      </w:r>
      <w:r w:rsidR="00624894" w:rsidRPr="00EC0533">
        <w:rPr>
          <w:bCs/>
          <w:color w:val="000000"/>
          <w:sz w:val="28"/>
          <w:szCs w:val="28"/>
        </w:rPr>
        <w:fldChar w:fldCharType="separate"/>
      </w:r>
      <w:r w:rsidRPr="00EC0533">
        <w:rPr>
          <w:bCs/>
          <w:color w:val="000000"/>
          <w:sz w:val="28"/>
          <w:szCs w:val="28"/>
        </w:rPr>
        <w:t></w:t>
      </w:r>
      <w:r w:rsidR="00624894" w:rsidRPr="00EC0533">
        <w:rPr>
          <w:bCs/>
          <w:color w:val="000000"/>
          <w:sz w:val="28"/>
          <w:szCs w:val="28"/>
        </w:rPr>
        <w:fldChar w:fldCharType="end"/>
      </w:r>
      <w:r w:rsidRPr="00EC0533">
        <w:rPr>
          <w:bCs/>
          <w:color w:val="000000"/>
          <w:sz w:val="28"/>
          <w:szCs w:val="28"/>
        </w:rPr>
        <w:t>Н</w:t>
      </w:r>
      <w:r w:rsidRPr="00EC0533">
        <w:rPr>
          <w:bCs/>
          <w:color w:val="000000"/>
          <w:sz w:val="28"/>
          <w:szCs w:val="28"/>
        </w:rPr>
        <w:sym w:font="Symbol" w:char="F0B0"/>
      </w:r>
      <w:r w:rsidRPr="00EC0533">
        <w:rPr>
          <w:bCs/>
          <w:color w:val="000000"/>
          <w:sz w:val="28"/>
          <w:szCs w:val="28"/>
          <w:vertAlign w:val="subscript"/>
        </w:rPr>
        <w:t>пл</w:t>
      </w:r>
      <w:r w:rsidRPr="00EC0533">
        <w:rPr>
          <w:bCs/>
          <w:color w:val="000000"/>
          <w:sz w:val="28"/>
          <w:szCs w:val="28"/>
        </w:rPr>
        <w:t xml:space="preserve"> – значение энтальпии плавления полностью закристаллизованного </w:t>
      </w:r>
      <w:r w:rsidR="00EC0533">
        <w:rPr>
          <w:bCs/>
          <w:color w:val="000000"/>
          <w:sz w:val="28"/>
          <w:szCs w:val="28"/>
        </w:rPr>
        <w:t>СВМПЭ</w:t>
      </w:r>
      <w:r w:rsidRPr="00EC0533">
        <w:rPr>
          <w:bCs/>
          <w:color w:val="000000"/>
          <w:sz w:val="28"/>
          <w:szCs w:val="28"/>
        </w:rPr>
        <w:t xml:space="preserve">, равное </w:t>
      </w:r>
      <w:r w:rsidR="00EC0533">
        <w:rPr>
          <w:bCs/>
          <w:color w:val="000000"/>
          <w:sz w:val="28"/>
          <w:szCs w:val="28"/>
        </w:rPr>
        <w:t>288</w:t>
      </w:r>
      <w:r w:rsidRPr="00EC0533">
        <w:rPr>
          <w:bCs/>
          <w:color w:val="000000"/>
          <w:sz w:val="28"/>
          <w:szCs w:val="28"/>
        </w:rPr>
        <w:t xml:space="preserve"> Дж/г [11].</w:t>
      </w:r>
    </w:p>
    <w:p w:rsidR="00291529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EC0533">
        <w:rPr>
          <w:b/>
          <w:sz w:val="28"/>
          <w:szCs w:val="28"/>
        </w:rPr>
        <w:t>Результаты исследований и их обсуждение.</w:t>
      </w:r>
      <w:r w:rsidRPr="00EC0533">
        <w:rPr>
          <w:sz w:val="28"/>
          <w:szCs w:val="28"/>
        </w:rPr>
        <w:t xml:space="preserve"> Перед использованием в качестве наполнителя БВ подвергали измельчению с применением режущей мельницы Fritsch Pulverizette 15 с установленным ситом размерностью 0,25 мм. При этом средний размер длины измельченных волокон составлял 30-90 мкм, а их диаметр 8-10 мкм. </w:t>
      </w:r>
      <w:r w:rsidR="00EC1832">
        <w:rPr>
          <w:sz w:val="28"/>
          <w:szCs w:val="28"/>
        </w:rPr>
        <w:t xml:space="preserve">Далее БВ подвергали </w:t>
      </w:r>
      <w:r w:rsidRPr="00EC0533">
        <w:rPr>
          <w:sz w:val="28"/>
          <w:szCs w:val="28"/>
        </w:rPr>
        <w:t>механическ</w:t>
      </w:r>
      <w:r w:rsidR="00EC1832">
        <w:rPr>
          <w:sz w:val="28"/>
          <w:szCs w:val="28"/>
        </w:rPr>
        <w:t>ой</w:t>
      </w:r>
      <w:r w:rsidRPr="00EC0533">
        <w:rPr>
          <w:sz w:val="28"/>
          <w:szCs w:val="28"/>
        </w:rPr>
        <w:t xml:space="preserve">  активаци</w:t>
      </w:r>
      <w:r w:rsidR="00EC1832">
        <w:rPr>
          <w:sz w:val="28"/>
          <w:szCs w:val="28"/>
        </w:rPr>
        <w:t>и</w:t>
      </w:r>
      <w:r w:rsidRPr="00EC0533">
        <w:rPr>
          <w:sz w:val="28"/>
          <w:szCs w:val="28"/>
        </w:rPr>
        <w:t xml:space="preserve"> в планетарной мельнице АГО-2. Установлено, что удельная поверхность </w:t>
      </w:r>
      <w:r w:rsidR="001E1FF1">
        <w:rPr>
          <w:sz w:val="28"/>
          <w:szCs w:val="28"/>
        </w:rPr>
        <w:t>БВ</w:t>
      </w:r>
      <w:r w:rsidRPr="00EC0533">
        <w:rPr>
          <w:sz w:val="28"/>
          <w:szCs w:val="28"/>
        </w:rPr>
        <w:t xml:space="preserve"> при </w:t>
      </w:r>
      <w:r w:rsidR="00EC1832">
        <w:rPr>
          <w:sz w:val="28"/>
          <w:szCs w:val="28"/>
        </w:rPr>
        <w:t>механо</w:t>
      </w:r>
      <w:r w:rsidRPr="00EC0533">
        <w:rPr>
          <w:sz w:val="28"/>
          <w:szCs w:val="28"/>
        </w:rPr>
        <w:t>активации повышается в 4-6 раз, что обусловлено уменьшением их толщины и существенным изменением микротопографии поверхности наполнителя, а именно появлением дефектов на поверхности волокон, пов</w:t>
      </w:r>
      <w:r w:rsidR="00B922DA">
        <w:rPr>
          <w:sz w:val="28"/>
          <w:szCs w:val="28"/>
        </w:rPr>
        <w:t>ышающих ее шероховатость</w:t>
      </w:r>
      <w:r w:rsidRPr="00EC0533">
        <w:rPr>
          <w:sz w:val="28"/>
          <w:szCs w:val="28"/>
        </w:rPr>
        <w:t xml:space="preserve">. </w:t>
      </w:r>
    </w:p>
    <w:p w:rsidR="003D2DC7" w:rsidRDefault="003D2DC7" w:rsidP="00816C03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EC0533">
        <w:rPr>
          <w:color w:val="000000"/>
          <w:sz w:val="28"/>
          <w:szCs w:val="28"/>
        </w:rPr>
        <w:t xml:space="preserve">В табл. 1 приведены результаты исследований физико-механических и триботехнических композитов на основе СВМПЭ, модифицированных неактивированным и активированным базальтовым волокном. Наполнители вводились в СВМПЭ в количестве от 5 до 20 мас.%. </w:t>
      </w:r>
    </w:p>
    <w:p w:rsidR="00107261" w:rsidRPr="00EC0533" w:rsidRDefault="00107261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EC0533">
        <w:rPr>
          <w:sz w:val="28"/>
          <w:szCs w:val="28"/>
        </w:rPr>
        <w:t xml:space="preserve">Как видно из таблицы, оптимальный комплекс свойств, достигается при содержании 5 мас. % как активированного, так и неактивированного БВ. </w:t>
      </w:r>
      <w:r w:rsidRPr="001E1FF1">
        <w:rPr>
          <w:sz w:val="28"/>
          <w:szCs w:val="28"/>
        </w:rPr>
        <w:t>Показано, что скорость массового изнашивания ПКМ уменьшается до 7,7 раз при сохранении эластичности и повышении прочности, модуля упругости композитов на 30-40%.</w:t>
      </w:r>
    </w:p>
    <w:p w:rsidR="00291529" w:rsidRPr="00B36618" w:rsidRDefault="00291529" w:rsidP="00291529">
      <w:pPr>
        <w:pStyle w:val="2"/>
        <w:spacing w:before="0" w:after="0" w:line="360" w:lineRule="auto"/>
        <w:jc w:val="right"/>
        <w:rPr>
          <w:rFonts w:ascii="Times New Roman" w:hAnsi="Times New Roman" w:cs="Times New Roman"/>
          <w:b w:val="0"/>
          <w:i w:val="0"/>
          <w:sz w:val="24"/>
          <w:szCs w:val="24"/>
        </w:rPr>
      </w:pPr>
      <w:bookmarkStart w:id="1" w:name="_Toc277322745"/>
      <w:r w:rsidRPr="00B36618">
        <w:rPr>
          <w:rFonts w:ascii="Times New Roman" w:hAnsi="Times New Roman" w:cs="Times New Roman"/>
          <w:b w:val="0"/>
          <w:i w:val="0"/>
          <w:sz w:val="24"/>
          <w:szCs w:val="24"/>
        </w:rPr>
        <w:lastRenderedPageBreak/>
        <w:t xml:space="preserve">Таблица 1 </w:t>
      </w:r>
    </w:p>
    <w:p w:rsidR="00291529" w:rsidRPr="00B36618" w:rsidRDefault="00291529" w:rsidP="00291529">
      <w:pPr>
        <w:pStyle w:val="2"/>
        <w:spacing w:before="0" w:after="0" w:line="360" w:lineRule="auto"/>
        <w:jc w:val="center"/>
        <w:rPr>
          <w:rFonts w:ascii="Times New Roman" w:hAnsi="Times New Roman" w:cs="Times New Roman"/>
          <w:b w:val="0"/>
          <w:i w:val="0"/>
          <w:sz w:val="24"/>
          <w:szCs w:val="24"/>
        </w:rPr>
      </w:pPr>
      <w:r w:rsidRPr="00B36618">
        <w:rPr>
          <w:rFonts w:ascii="Times New Roman" w:hAnsi="Times New Roman" w:cs="Times New Roman"/>
          <w:b w:val="0"/>
          <w:i w:val="0"/>
          <w:sz w:val="24"/>
          <w:szCs w:val="24"/>
        </w:rPr>
        <w:t>Физико-механические и триботехнические характеристики ПКМ на основе СВМПЭ</w:t>
      </w:r>
      <w:bookmarkEnd w:id="1"/>
    </w:p>
    <w:tbl>
      <w:tblPr>
        <w:tblW w:w="9072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/>
      </w:tblPr>
      <w:tblGrid>
        <w:gridCol w:w="3011"/>
        <w:gridCol w:w="1276"/>
        <w:gridCol w:w="1134"/>
        <w:gridCol w:w="992"/>
        <w:gridCol w:w="1384"/>
        <w:gridCol w:w="1275"/>
      </w:tblGrid>
      <w:tr w:rsidR="00291529" w:rsidRPr="00B36618" w:rsidTr="004D3D53">
        <w:trPr>
          <w:trHeight w:val="636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color w:val="000000"/>
                <w:kern w:val="24"/>
              </w:rPr>
              <w:t>Состав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i/>
                <w:iCs/>
                <w:color w:val="000000"/>
                <w:kern w:val="24"/>
                <w:lang w:val="en-US"/>
              </w:rPr>
              <w:t>ε</w:t>
            </w:r>
            <w:r w:rsidRPr="00B36618">
              <w:rPr>
                <w:i/>
                <w:iCs/>
                <w:color w:val="000000"/>
                <w:kern w:val="24"/>
                <w:position w:val="-6"/>
                <w:vertAlign w:val="subscript"/>
              </w:rPr>
              <w:t>р</w:t>
            </w:r>
            <w:r w:rsidRPr="00B36618">
              <w:rPr>
                <w:color w:val="000000"/>
                <w:kern w:val="24"/>
              </w:rPr>
              <w:t>, %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i/>
                <w:iCs/>
                <w:color w:val="000000"/>
                <w:kern w:val="24"/>
              </w:rPr>
              <w:t>δ</w:t>
            </w:r>
            <w:r w:rsidRPr="00B36618">
              <w:rPr>
                <w:i/>
                <w:iCs/>
                <w:color w:val="000000"/>
                <w:kern w:val="24"/>
                <w:position w:val="-6"/>
                <w:vertAlign w:val="subscript"/>
              </w:rPr>
              <w:t>р</w:t>
            </w:r>
            <w:r w:rsidRPr="00B36618">
              <w:rPr>
                <w:color w:val="000000"/>
                <w:kern w:val="24"/>
              </w:rPr>
              <w:t>, МПа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color w:val="000000"/>
                <w:kern w:val="24"/>
              </w:rPr>
              <w:t>Е, МПа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  <w:lang w:val="en-US"/>
              </w:rPr>
              <w:t>I</w:t>
            </w:r>
            <w:r w:rsidRPr="00B36618">
              <w:rPr>
                <w:color w:val="000000"/>
                <w:kern w:val="24"/>
              </w:rPr>
              <w:t>, мг/ч</w:t>
            </w:r>
          </w:p>
        </w:tc>
        <w:tc>
          <w:tcPr>
            <w:tcW w:w="1275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i/>
                <w:iCs/>
                <w:color w:val="000000"/>
                <w:kern w:val="24"/>
                <w:lang w:val="en-US"/>
              </w:rPr>
              <w:t xml:space="preserve">f </w:t>
            </w:r>
            <w:r w:rsidRPr="00B36618">
              <w:rPr>
                <w:color w:val="000000"/>
                <w:kern w:val="24"/>
                <w:lang w:val="en-US"/>
              </w:rPr>
              <w:t xml:space="preserve"> </w:t>
            </w:r>
            <w:r w:rsidRPr="00B36618">
              <w:rPr>
                <w:color w:val="000000"/>
                <w:kern w:val="24"/>
              </w:rPr>
              <w:t>тр</w:t>
            </w:r>
          </w:p>
        </w:tc>
      </w:tr>
      <w:tr w:rsidR="00291529" w:rsidRPr="00B36618" w:rsidTr="004D3D53">
        <w:trPr>
          <w:trHeight w:val="434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color w:val="000000"/>
                <w:kern w:val="24"/>
              </w:rPr>
              <w:t>СВМПЭ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270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30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800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2,33</w:t>
            </w:r>
          </w:p>
        </w:tc>
        <w:tc>
          <w:tcPr>
            <w:tcW w:w="1275" w:type="dxa"/>
            <w:hideMark/>
          </w:tcPr>
          <w:p w:rsidR="00291529" w:rsidRPr="00B36618" w:rsidRDefault="00291529" w:rsidP="00FB2C99">
            <w:pPr>
              <w:contextualSpacing/>
              <w:jc w:val="center"/>
            </w:pPr>
            <w:r w:rsidRPr="00B36618">
              <w:rPr>
                <w:color w:val="000000"/>
                <w:kern w:val="24"/>
                <w:lang w:val="en-US"/>
              </w:rPr>
              <w:t>0</w:t>
            </w:r>
            <w:r w:rsidR="00FB2C99" w:rsidRPr="00B36618">
              <w:rPr>
                <w:color w:val="000000"/>
                <w:kern w:val="24"/>
              </w:rPr>
              <w:t>,</w:t>
            </w:r>
            <w:r w:rsidRPr="00B36618">
              <w:rPr>
                <w:color w:val="000000"/>
                <w:kern w:val="24"/>
                <w:lang w:val="en-US"/>
              </w:rPr>
              <w:t>3</w:t>
            </w:r>
            <w:r w:rsidRPr="00B36618">
              <w:rPr>
                <w:color w:val="000000"/>
                <w:kern w:val="24"/>
              </w:rPr>
              <w:t>7</w:t>
            </w:r>
          </w:p>
        </w:tc>
      </w:tr>
      <w:tr w:rsidR="00291529" w:rsidRPr="00B36618" w:rsidTr="004D3D53">
        <w:trPr>
          <w:trHeight w:val="384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color w:val="000000"/>
                <w:kern w:val="24"/>
              </w:rPr>
              <w:t>СВМПЭ+5 мас.% БВ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280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43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1085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0,43</w:t>
            </w:r>
          </w:p>
        </w:tc>
        <w:tc>
          <w:tcPr>
            <w:tcW w:w="1275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0,40</w:t>
            </w:r>
          </w:p>
        </w:tc>
      </w:tr>
      <w:tr w:rsidR="00291529" w:rsidRPr="00B36618" w:rsidTr="004D3D53">
        <w:trPr>
          <w:trHeight w:val="362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color w:val="000000"/>
                <w:kern w:val="24"/>
              </w:rPr>
              <w:t>СВМПЭ+10 мас.% БВ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270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40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1110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0,73</w:t>
            </w:r>
          </w:p>
        </w:tc>
        <w:tc>
          <w:tcPr>
            <w:tcW w:w="1275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0,40</w:t>
            </w:r>
          </w:p>
        </w:tc>
      </w:tr>
      <w:tr w:rsidR="00291529" w:rsidRPr="00B36618" w:rsidTr="004D3D53">
        <w:trPr>
          <w:trHeight w:val="340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</w:pPr>
            <w:r w:rsidRPr="00B36618">
              <w:rPr>
                <w:color w:val="000000"/>
                <w:kern w:val="24"/>
              </w:rPr>
              <w:t>СВМПЭ+20 мас.% БВ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240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35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1195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0,87</w:t>
            </w:r>
          </w:p>
        </w:tc>
        <w:tc>
          <w:tcPr>
            <w:tcW w:w="1275" w:type="dxa"/>
            <w:hideMark/>
          </w:tcPr>
          <w:p w:rsidR="00291529" w:rsidRPr="00B36618" w:rsidRDefault="00291529" w:rsidP="00EC1832">
            <w:pPr>
              <w:contextualSpacing/>
              <w:jc w:val="center"/>
            </w:pPr>
            <w:r w:rsidRPr="00B36618">
              <w:rPr>
                <w:color w:val="000000"/>
                <w:kern w:val="24"/>
              </w:rPr>
              <w:t>0,40</w:t>
            </w:r>
          </w:p>
        </w:tc>
      </w:tr>
      <w:tr w:rsidR="00291529" w:rsidRPr="00B36618" w:rsidTr="004D3D53">
        <w:trPr>
          <w:trHeight w:val="318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СВМПЭ+ 5мас.%БВ (акт.)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280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40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715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0,30</w:t>
            </w:r>
          </w:p>
        </w:tc>
        <w:tc>
          <w:tcPr>
            <w:tcW w:w="1275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0,40</w:t>
            </w:r>
          </w:p>
        </w:tc>
      </w:tr>
      <w:tr w:rsidR="00291529" w:rsidRPr="00B36618" w:rsidTr="004D3D53">
        <w:trPr>
          <w:trHeight w:val="452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СВМПЭ+10мас.%БВ (акт.)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275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45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740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0,38</w:t>
            </w:r>
          </w:p>
        </w:tc>
        <w:tc>
          <w:tcPr>
            <w:tcW w:w="1275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0,40</w:t>
            </w:r>
          </w:p>
        </w:tc>
      </w:tr>
      <w:tr w:rsidR="00291529" w:rsidRPr="00B36618" w:rsidTr="004D3D53">
        <w:trPr>
          <w:trHeight w:val="374"/>
        </w:trPr>
        <w:tc>
          <w:tcPr>
            <w:tcW w:w="3011" w:type="dxa"/>
            <w:hideMark/>
          </w:tcPr>
          <w:p w:rsidR="00291529" w:rsidRPr="00B36618" w:rsidRDefault="00291529" w:rsidP="00EC1832">
            <w:pPr>
              <w:contextualSpacing/>
              <w:jc w:val="both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СВМПЭ+20мас.%БВ (акт.)</w:t>
            </w:r>
          </w:p>
        </w:tc>
        <w:tc>
          <w:tcPr>
            <w:tcW w:w="1276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210</w:t>
            </w:r>
          </w:p>
        </w:tc>
        <w:tc>
          <w:tcPr>
            <w:tcW w:w="1134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38</w:t>
            </w:r>
          </w:p>
        </w:tc>
        <w:tc>
          <w:tcPr>
            <w:tcW w:w="992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765</w:t>
            </w:r>
          </w:p>
        </w:tc>
        <w:tc>
          <w:tcPr>
            <w:tcW w:w="1384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0,67</w:t>
            </w:r>
          </w:p>
        </w:tc>
        <w:tc>
          <w:tcPr>
            <w:tcW w:w="1275" w:type="dxa"/>
            <w:hideMark/>
          </w:tcPr>
          <w:p w:rsidR="00291529" w:rsidRPr="00B36618" w:rsidRDefault="00291529" w:rsidP="00EC1832">
            <w:pPr>
              <w:contextualSpacing/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0,42</w:t>
            </w:r>
          </w:p>
        </w:tc>
      </w:tr>
    </w:tbl>
    <w:p w:rsidR="009C1D4C" w:rsidRPr="003535D0" w:rsidRDefault="009C1D4C" w:rsidP="009C1D4C">
      <w:pPr>
        <w:pStyle w:val="Iauiue"/>
        <w:spacing w:line="360" w:lineRule="auto"/>
        <w:jc w:val="both"/>
        <w:rPr>
          <w:i/>
          <w:sz w:val="24"/>
          <w:szCs w:val="24"/>
          <w:lang w:val="ru-RU"/>
        </w:rPr>
      </w:pPr>
      <w:r w:rsidRPr="003535D0">
        <w:rPr>
          <w:i/>
          <w:sz w:val="24"/>
          <w:szCs w:val="24"/>
          <w:lang w:val="ru-RU"/>
        </w:rPr>
        <w:t xml:space="preserve">Примечание: </w:t>
      </w:r>
      <w:r w:rsidRPr="003535D0">
        <w:rPr>
          <w:i/>
          <w:iCs/>
          <w:sz w:val="24"/>
          <w:szCs w:val="24"/>
        </w:rPr>
        <w:t>σ</w:t>
      </w:r>
      <w:r w:rsidRPr="003535D0">
        <w:rPr>
          <w:i/>
          <w:iCs/>
          <w:sz w:val="24"/>
          <w:szCs w:val="24"/>
          <w:vertAlign w:val="subscript"/>
          <w:lang w:val="ru-RU"/>
        </w:rPr>
        <w:t>р</w:t>
      </w:r>
      <w:r w:rsidRPr="003535D0">
        <w:rPr>
          <w:i/>
          <w:sz w:val="24"/>
          <w:szCs w:val="24"/>
          <w:lang w:val="ru-RU"/>
        </w:rPr>
        <w:t xml:space="preserve"> – прочность при растяжении;</w:t>
      </w:r>
      <w:r w:rsidRPr="003535D0">
        <w:rPr>
          <w:i/>
          <w:iCs/>
          <w:sz w:val="24"/>
          <w:szCs w:val="24"/>
          <w:lang w:val="ru-RU"/>
        </w:rPr>
        <w:t xml:space="preserve"> </w:t>
      </w:r>
      <w:r w:rsidRPr="003535D0">
        <w:rPr>
          <w:i/>
          <w:iCs/>
          <w:sz w:val="24"/>
          <w:szCs w:val="24"/>
        </w:rPr>
        <w:t>ε</w:t>
      </w:r>
      <w:r w:rsidRPr="003535D0">
        <w:rPr>
          <w:i/>
          <w:iCs/>
          <w:sz w:val="24"/>
          <w:szCs w:val="24"/>
          <w:vertAlign w:val="subscript"/>
          <w:lang w:val="ru-RU"/>
        </w:rPr>
        <w:t>р</w:t>
      </w:r>
      <w:r w:rsidRPr="003535D0">
        <w:rPr>
          <w:i/>
          <w:iCs/>
          <w:sz w:val="24"/>
          <w:szCs w:val="24"/>
          <w:lang w:val="ru-RU"/>
        </w:rPr>
        <w:t>-относительное удлинение при разрыве;</w:t>
      </w:r>
      <w:r>
        <w:rPr>
          <w:i/>
          <w:iCs/>
          <w:sz w:val="24"/>
          <w:szCs w:val="24"/>
          <w:lang w:val="ru-RU"/>
        </w:rPr>
        <w:t xml:space="preserve"> </w:t>
      </w:r>
      <w:r w:rsidRPr="003535D0">
        <w:rPr>
          <w:i/>
          <w:sz w:val="24"/>
          <w:szCs w:val="24"/>
        </w:rPr>
        <w:t>I</w:t>
      </w:r>
      <w:r w:rsidRPr="003535D0">
        <w:rPr>
          <w:i/>
          <w:sz w:val="24"/>
          <w:szCs w:val="24"/>
          <w:lang w:val="ru-RU"/>
        </w:rPr>
        <w:t xml:space="preserve">-скорость массового изнашивания; </w:t>
      </w:r>
      <w:r w:rsidRPr="003535D0">
        <w:rPr>
          <w:i/>
          <w:iCs/>
          <w:sz w:val="24"/>
          <w:szCs w:val="24"/>
          <w:lang w:val="ru-RU"/>
        </w:rPr>
        <w:t xml:space="preserve">Е- модуль упругости; </w:t>
      </w:r>
      <w:r w:rsidRPr="003535D0">
        <w:rPr>
          <w:i/>
          <w:iCs/>
          <w:sz w:val="24"/>
          <w:szCs w:val="24"/>
        </w:rPr>
        <w:t>f</w:t>
      </w:r>
      <w:r w:rsidRPr="003535D0">
        <w:rPr>
          <w:i/>
          <w:iCs/>
          <w:sz w:val="24"/>
          <w:szCs w:val="24"/>
          <w:lang w:val="ru-RU"/>
        </w:rPr>
        <w:t>-коэффициент трения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EC0533">
        <w:rPr>
          <w:color w:val="000000"/>
          <w:sz w:val="28"/>
          <w:szCs w:val="28"/>
        </w:rPr>
        <w:t>Вероятно, изменение деформационно-прочностных характеристик ПКМ можно объяснить изменением характера межмолекулярного взаимодействия в полимерной матрице. Наполнители характеризуются особыми поверхностными свойствами,  следовательно, обеспечивают адсорбционную активность частиц к полимеру, и</w:t>
      </w:r>
      <w:r w:rsidR="001458BD">
        <w:rPr>
          <w:color w:val="000000"/>
          <w:sz w:val="28"/>
          <w:szCs w:val="28"/>
        </w:rPr>
        <w:t>,</w:t>
      </w:r>
      <w:r w:rsidRPr="00EC0533">
        <w:rPr>
          <w:color w:val="000000"/>
          <w:sz w:val="28"/>
          <w:szCs w:val="28"/>
        </w:rPr>
        <w:t xml:space="preserve"> как следствие, приводят к интенсивному структурообразованию в </w:t>
      </w:r>
      <w:r w:rsidR="001E1FF1">
        <w:rPr>
          <w:color w:val="000000"/>
          <w:sz w:val="28"/>
          <w:szCs w:val="28"/>
        </w:rPr>
        <w:t xml:space="preserve">полимерном </w:t>
      </w:r>
      <w:r w:rsidRPr="00EC0533">
        <w:rPr>
          <w:color w:val="000000"/>
          <w:sz w:val="28"/>
          <w:szCs w:val="28"/>
        </w:rPr>
        <w:t xml:space="preserve">связующем с образованием структурных элементов с высоким уровнем адгезии на границе раздела фаз полимер-наполнитель [6-8]. 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EC0533">
        <w:rPr>
          <w:sz w:val="28"/>
          <w:szCs w:val="28"/>
        </w:rPr>
        <w:t>Сущность повышения износостойкости при наполнении твердофазными дисперсными наполнителями заключается в образовании под действием компонентов наполнителя надмолекулярных структур в ПКМ, отличающихся от надмолекулярных структур в исходном полимере. Однако при использовании в качестве наполнителей волокон механизм повышения износостойкости иной, чем при наполнении дисперсными соединениями. В данном случае изменение свойств композита</w:t>
      </w:r>
      <w:r w:rsidR="00EE0ED1">
        <w:rPr>
          <w:sz w:val="28"/>
          <w:szCs w:val="28"/>
        </w:rPr>
        <w:t xml:space="preserve"> вероятно</w:t>
      </w:r>
      <w:r w:rsidRPr="00EC0533">
        <w:rPr>
          <w:sz w:val="28"/>
          <w:szCs w:val="28"/>
        </w:rPr>
        <w:t xml:space="preserve"> связано с формированием иной структуры: волокна, пронизывая полимерную матрицу во всех направлениях, обеспечивают образование армированной структуры. Образование подобной армированной структуры </w:t>
      </w:r>
      <w:r w:rsidRPr="00EC0533">
        <w:rPr>
          <w:sz w:val="28"/>
          <w:szCs w:val="28"/>
        </w:rPr>
        <w:lastRenderedPageBreak/>
        <w:t xml:space="preserve">композита придает ПКМ жесткость и, как следствие, высокую износостойкость [7]. </w:t>
      </w:r>
    </w:p>
    <w:p w:rsidR="00291529" w:rsidRDefault="00291529" w:rsidP="00816C03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EC0533">
        <w:rPr>
          <w:color w:val="000000"/>
          <w:sz w:val="28"/>
          <w:szCs w:val="28"/>
        </w:rPr>
        <w:t xml:space="preserve">На рис. </w:t>
      </w:r>
      <w:r w:rsidR="001E1FF1">
        <w:rPr>
          <w:color w:val="000000"/>
          <w:sz w:val="28"/>
          <w:szCs w:val="28"/>
        </w:rPr>
        <w:t>1</w:t>
      </w:r>
      <w:r w:rsidRPr="00EC0533">
        <w:rPr>
          <w:color w:val="000000"/>
          <w:sz w:val="28"/>
          <w:szCs w:val="28"/>
        </w:rPr>
        <w:t xml:space="preserve"> приведены диаграммы интенсивности изнашивания исследованных композитов.</w:t>
      </w:r>
      <w:r w:rsidRPr="00EC0533">
        <w:rPr>
          <w:noProof/>
          <w:sz w:val="28"/>
          <w:szCs w:val="28"/>
        </w:rPr>
        <w:t xml:space="preserve"> </w:t>
      </w:r>
      <w:r w:rsidRPr="00EC0533">
        <w:rPr>
          <w:color w:val="000000"/>
          <w:sz w:val="28"/>
          <w:szCs w:val="28"/>
        </w:rPr>
        <w:t>Установлено, что интенсивность абразивного изнашивания композита с 5% содержанием базальтового волокна уменьшается до 2-х раз по сравнению  с исходным материалом. Это, вероятно, объясняется тем, что в процессе абразивного изнашивания продукты износа заполняют пространство между частицами закрепленного абразива, в результате чего снижается абразивная способность [12].</w:t>
      </w:r>
    </w:p>
    <w:p w:rsidR="00107261" w:rsidRDefault="00624894" w:rsidP="00107261">
      <w:pPr>
        <w:spacing w:line="360" w:lineRule="auto"/>
        <w:ind w:firstLine="709"/>
        <w:jc w:val="both"/>
      </w:pPr>
      <w:r>
        <w:rPr>
          <w:noProof/>
        </w:rPr>
      </w:r>
      <w:r>
        <w:rPr>
          <w:noProof/>
        </w:rPr>
        <w:pict>
          <v:group id="Полотно 6" o:spid="_x0000_s1026" editas="canvas" style="width:354.8pt;height:143.8pt;mso-position-horizontal-relative:char;mso-position-vertical-relative:line" coordsize="45059,182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1027" type="#_x0000_t75" style="position:absolute;width:45059;height:18262;visibility:visible">
              <v:fill o:detectmouseclick="t"/>
              <v:path o:connecttype="none"/>
            </v:shape>
            <v:rect id="Rectangle 8" o:spid="_x0000_s1028" style="position:absolute;left:6934;top:311;width:32956;height:17951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fmPncMA&#10;AADaAAAADwAAAGRycy9kb3ducmV2LnhtbESPQWvCQBSE70L/w/IEb7pr04YaXUMRAoW2B7Xg9ZF9&#10;JsHs2zS70fTfdwsFj8PMfMNs8tG24kq9bxxrWC4UCOLSmYYrDV/HYv4Cwgdkg61j0vBDHvLtw2SD&#10;mXE33tP1ECoRIewz1FCH0GVS+rImi37hOuLonV1vMUTZV9L0eItw28pHpVJpseG4UGNHu5rKy2Gw&#10;GjB9Mt+f5+Tj+D6kuKpGVTyflNaz6fi6BhFoDPfwf/vNaEjg70q8AXL7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fmPncMAAADaAAAADwAAAAAAAAAAAAAAAACYAgAAZHJzL2Rv&#10;d25yZXYueG1sUEsFBgAAAAAEAAQA9QAAAIgDAAAAAA==&#10;" stroked="f"/>
            <v:shape id="Freeform 9" o:spid="_x0000_s1029" style="position:absolute;left:6934;top:266;width:29019;height:13684;visibility:visible;mso-wrap-style:square;v-text-anchor:top" coordsize="4570,2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4BAMQA&#10;AADaAAAADwAAAGRycy9kb3ducmV2LnhtbESPQWvCQBSE74L/YXmCF9FNQykSXUUEadVTrej1kX0m&#10;0ezbNLsmsb++Wyh4HGbmG2a+7EwpGqpdYVnByyQCQZxaXXCm4Pi1GU9BOI+ssbRMCh7kYLno9+aY&#10;aNvyJzUHn4kAYZeggtz7KpHSpTkZdBNbEQfvYmuDPsg6k7rGNsBNKeMoepMGCw4LOVa0zim9He5G&#10;wX573RejNj7/6Md79d20p2Y3ipUaDrrVDISnzj/D/+0PreAV/q6EGyA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uAQDEAAAA2gAAAA8AAAAAAAAAAAAAAAAAmAIAAGRycy9k&#10;b3ducmV2LnhtbFBLBQYAAAAABAAEAPUAAACJAwAAAAA=&#10;" path="m,2140r4570,l4570,2155,,2155r,-15xm,1835r4570,l4570,1850,,1850r,-15xm,1528r4570,l4570,1542,,1542r,-14xm,1223r4570,l4570,1237,,1237r,-14xm,918r4570,l4570,932,,932,,918xm,610r4570,l4570,624,,624,,610xm,305r4570,l4570,319,,319,,305xm,l4570,r,14l,14,,xe" fillcolor="#868686" strokecolor="#868686" strokeweight="6e-5mm">
              <v:stroke joinstyle="bevel"/>
              <v:path arrowok="t" o:connecttype="custom" o:connectlocs="0,1358900;2901950,1358900;2901950,1368425;0,1368425;0,1358900;0,1165225;2901950,1165225;2901950,1174750;0,1174750;0,1165225;0,970280;2901950,970280;2901950,979170;0,979170;0,970280;0,776605;2901950,776605;2901950,785495;0,785495;0,776605;0,582930;2901950,582930;2901950,591820;0,591820;0,582930;0,387350;2901950,387350;2901950,396240;0,396240;0,387350;0,193675;2901950,193675;2901950,202565;0,202565;0,193675;0,0;2901950,0;2901950,8890;0,8890;0,0" o:connectangles="0,0,0,0,0,0,0,0,0,0,0,0,0,0,0,0,0,0,0,0,0,0,0,0,0,0,0,0,0,0,0,0,0,0,0,0,0,0,0,0"/>
              <o:lock v:ext="edit" verticies="t"/>
            </v:shape>
            <v:shape id="Freeform 10" o:spid="_x0000_s1030" style="position:absolute;left:9118;top:692;width:24657;height:15151;visibility:visible;mso-wrap-style:square;v-text-anchor:top" coordsize="3883,23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/OqMIA&#10;AADaAAAADwAAAGRycy9kb3ducmV2LnhtbESPQWvCQBSE74X+h+UVvNVNhJQ0dQ2lIIgXk+ilt0f2&#10;mYRm34bsauK/dwuCx2FmvmHW+Wx6caXRdZYVxMsIBHFtdceNgtNx+56CcB5ZY2+ZFNzIQb55fVlj&#10;pu3EJV0r34gAYZehgtb7IZPS1S0ZdEs7EAfvbEeDPsixkXrEKcBNL1dR9CENdhwWWhzop6X6r7oY&#10;BZeUEiNL6g6fvy4574sirqZCqcXb/P0FwtPsn+FHe6cVJPB/JdwAubk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Fz86owgAAANoAAAAPAAAAAAAAAAAAAAAAAJgCAABkcnMvZG93&#10;bnJldi54bWxQSwUGAAAAAAQABAD1AAAAhwMAAAAA&#10;" path="m,l456,r,2386l,2386,,xm1143,1439r456,l1599,2386r-456,l1143,1439xm2283,1225r459,l2742,2386r-459,l2283,1225xm3427,428r456,l3883,2386r-456,l3427,428xe" fillcolor="#616161" stroked="f">
              <v:path arrowok="t" o:connecttype="custom" o:connectlocs="0,0;289560,0;289560,1515110;0,1515110;0,0;725805,913765;1015365,913765;1015365,1515110;725805,1515110;725805,913765;1449705,777875;1741170,777875;1741170,1515110;1449705,1515110;1449705,777875;2176145,271780;2465705,271780;2465705,1515110;2176145,1515110;2176145,271780" o:connectangles="0,0,0,0,0,0,0,0,0,0,0,0,0,0,0,0,0,0,0,0"/>
              <o:lock v:ext="edit" verticies="t"/>
            </v:shape>
            <v:rect id="Rectangle 11" o:spid="_x0000_s1031" style="position:absolute;left:6889;top:311;width:89;height:15532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zVifMAA&#10;AADaAAAADwAAAGRycy9kb3ducmV2LnhtbESPQYvCMBSE74L/ITzBm031oEvXKOsugkd1vXh7Nm/b&#10;sslLbdJa/70RBI/DzHzDLNe9NaKjxleOFUyTFARx7nTFhYLT73byAcIHZI3GMSm4k4f1ajhYYqbd&#10;jQ/UHUMhIoR9hgrKEOpMSp+XZNEnriaO3p9rLIYom0LqBm8Rbo2cpelcWqw4LpRY03dJ+f+xtQou&#10;XfuzP9dFWJjt3m1M6+306pUaj/qvTxCB+vAOv9o7rWAOzyvxBsjV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zVifMAAAADaAAAADwAAAAAAAAAAAAAAAACYAgAAZHJzL2Rvd25y&#10;ZXYueG1sUEsFBgAAAAAEAAQA9QAAAIUDAAAAAA==&#10;" fillcolor="#868686" strokecolor="#868686" strokeweight="6e-5mm">
              <v:stroke joinstyle="bevel"/>
            </v:rect>
            <v:shape id="Freeform 12" o:spid="_x0000_s1032" style="position:absolute;left:6565;top:266;width:369;height:15621;visibility:visible;mso-wrap-style:square;v-text-anchor:top" coordsize="58,24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NFKxMEA&#10;AADaAAAADwAAAGRycy9kb3ducmV2LnhtbESPQYvCMBSE74L/ITzBm6YqqNs1igqCelP3sMdH82yL&#10;zUttoq3+eiMIHoeZ+YaZLRpTiDtVLresYNCPQBAnVuecKvg7bXpTEM4jaywsk4IHOVjM260ZxtrW&#10;fKD70aciQNjFqCDzvoyldElGBl3flsTBO9vKoA+ySqWusA5wU8hhFI2lwZzDQoYlrTNKLsebUXDj&#10;4f6Z/j9/dry6JvbajOriNFKq22mWvyA8Nf4b/rS3WsEE3lfCDZDz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TRSsTBAAAA2gAAAA8AAAAAAAAAAAAAAAAAmAIAAGRycy9kb3du&#10;cmV2LnhtbFBLBQYAAAAABAAEAPUAAACGAwAAAAA=&#10;" path="m,2445r58,l58,2460r-58,l,2445xm,2140r58,l58,2155r-58,l,2140xm,1835r58,l58,1850r-58,l,1835xm,1528r58,l58,1542r-58,l,1528xm,1223r58,l58,1237r-58,l,1223xm,918r58,l58,932,,932,,918xm,610r58,l58,624,,624,,610xm,305r58,l58,319,,319,,305xm,l58,r,14l,14,,xe" fillcolor="#868686" strokecolor="#868686" strokeweight="6e-5mm">
              <v:stroke joinstyle="bevel"/>
              <v:path arrowok="t" o:connecttype="custom" o:connectlocs="0,1552575;36830,1552575;36830,1562100;0,1562100;0,1552575;0,1358900;36830,1358900;36830,1368425;0,1368425;0,1358900;0,1165225;36830,1165225;36830,1174750;0,1174750;0,1165225;0,970280;36830,970280;36830,979170;0,979170;0,970280;0,776605;36830,776605;36830,785495;0,785495;0,776605;0,582930;36830,582930;36830,591820;0,591820;0,582930;0,387350;36830,387350;36830,396240;0,396240;0,387350;0,193675;36830,193675;36830,202565;0,202565;0,193675;0,0;36830,0;36830,8890;0,8890;0,0" o:connectangles="0,0,0,0,0,0,0,0,0,0,0,0,0,0,0,0,0,0,0,0,0,0,0,0,0,0,0,0,0,0,0,0,0,0,0,0,0,0,0,0,0,0,0,0,0"/>
              <o:lock v:ext="edit" verticies="t"/>
            </v:shape>
            <v:rect id="Rectangle 13" o:spid="_x0000_s1033" style="position:absolute;left:6934;top:15792;width:29019;height:95;visibility:visib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eZTlb4A&#10;AADaAAAADwAAAGRycy9kb3ducmV2LnhtbERPu27CMBTdkfgH6yJ1A4cOBaU4EQ8hdeS1dLuNb5MI&#10;+zrETgh/jwckxqPzXuWDNaKn1teOFcxnCQjiwumaSwWX8366BOEDskbjmBQ8yEOejUcrTLW785H6&#10;UyhFDGGfooIqhCaV0hcVWfQz1xBH7t+1FkOEbSl1i/cYbo38TJIvabHm2FBhQ9uKiuupswr++m53&#10;+G3KsDD7g9uYztv5zSv1MRnW3yACDeEtfrl/tIK4NV6JN0BmTwA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HmU5W+AAAA2gAAAA8AAAAAAAAAAAAAAAAAmAIAAGRycy9kb3ducmV2&#10;LnhtbFBLBQYAAAAABAAEAPUAAACDAwAAAAA=&#10;" fillcolor="#868686" strokecolor="#868686" strokeweight="6e-5mm">
              <v:stroke joinstyle="bevel"/>
            </v:rect>
            <v:shape id="Freeform 14" o:spid="_x0000_s1034" style="position:absolute;left:6889;top:15843;width:29115;height:362;visibility:visible;mso-wrap-style:square;v-text-anchor:top" coordsize="4585,5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6emsIA&#10;AADaAAAADwAAAGRycy9kb3ducmV2LnhtbESPT4vCMBTE74LfIbyFvWm6Hrq1GkWUhb148A96fTTP&#10;tti81CRq109vFgSPw8z8hpnOO9OIGzlfW1bwNUxAEBdW11wq2O9+BhkIH5A1NpZJwR95mM/6vSnm&#10;2t55Q7dtKEWEsM9RQRVCm0vpi4oM+qFtiaN3ss5giNKVUju8R7hp5ChJUmmw5rhQYUvLiorz9moU&#10;GL0rvx+Zc2vKVpfskKYnd0yV+vzoFhMQgbrwDr/av1rBGP6vxBsgZ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qnp6awgAAANoAAAAPAAAAAAAAAAAAAAAAAJgCAABkcnMvZG93&#10;bnJldi54bWxQSwUGAAAAAAQABAD1AAAAhwMAAAAA&#10;" path="m14,r,57l,57,,,14,xm1157,r,57l1143,57r,-57l1157,xm2301,r,57l2286,57r,-57l2301,xm3441,r,57l3427,57r,-57l3441,xm4585,r,57l4570,57r,-57l4585,xe" fillcolor="#868686" strokecolor="#868686" strokeweight="6e-5mm">
              <v:stroke joinstyle="bevel"/>
              <v:path arrowok="t" o:connecttype="custom" o:connectlocs="8890,0;8890,36195;0,36195;0,0;8890,0;734695,0;734695,36195;725805,36195;725805,0;734695,0;1461135,0;1461135,36195;1451610,36195;1451610,0;1461135,0;2185035,0;2185035,36195;2176145,36195;2176145,0;2185035,0;2911475,0;2911475,36195;2901950,36195;2901950,0;2911475,0" o:connectangles="0,0,0,0,0,0,0,0,0,0,0,0,0,0,0,0,0,0,0,0,0,0,0,0,0"/>
              <o:lock v:ext="edit" verticies="t"/>
            </v:shape>
            <v:rect id="Rectangle 15" o:spid="_x0000_s1035" style="position:absolute;left:5359;top:15036;width:546;height:1239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DYWgsEA&#10;AADbAAAADwAAAGRycy9kb3ducmV2LnhtbESPT2sCMRDF74V+hzCF3mq2HkRWo4ggaPHi6gcYNrN/&#10;MJksSequ375zKHib4b157zfr7eSdelBMfWAD37MCFHEdbM+tgdv18LUElTKyRReYDDwpwXbz/rbG&#10;0oaRL/SocqskhFOJBrqch1LrVHfkMc3CQCxaE6LHLGtstY04Srh3el4UC+2xZ2nocKB9R/W9+vUG&#10;9LU6jMvKxSL8zJuzOx0vDQVjPj+m3QpUpim/zP/XRyv4Qi+/yAB68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FQ2FoLBAAAA2wAAAA8AAAAAAAAAAAAAAAAAmAIAAGRycy9kb3du&#10;cmV2LnhtbFBLBQYAAAAABAAEAPUAAACG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</w:t>
                    </w:r>
                  </w:p>
                </w:txbxContent>
              </v:textbox>
            </v:rect>
            <v:rect id="Rectangle 16" o:spid="_x0000_s1036" style="position:absolute;left:4533;top:13093;width:135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3qzGb4A&#10;AADbAAAADwAAAGRycy9kb3ducmV2LnhtbERPzYrCMBC+C75DGGFvmtbDItUoIhTcZS9WH2Bopj+Y&#10;TEqStd233wiCt/n4fmd3mKwRD/Khd6wgX2UgiGune24V3K7lcgMiRGSNxjEp+KMAh/18tsNCu5Ev&#10;9KhiK1IIhwIVdDEOhZSh7shiWLmBOHGN8xZjgr6V2uOYwq2R6yz7lBZ7Tg0dDnTqqL5Xv1aBvFbl&#10;uKmMz9z3uvkxX+dLQ06pj8V03IKINMW3+OU+6zQ/h+cv6QC5/wc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t6sxm+AAAA2wAAAA8AAAAAAAAAAAAAAAAAmAIAAGRycy9kb3ducmV2&#10;LnhtbFBLBQYAAAAABAAEAPUAAACD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0,1</w:t>
                    </w:r>
                  </w:p>
                </w:txbxContent>
              </v:textbox>
            </v:rect>
            <v:rect id="Rectangle 17" o:spid="_x0000_s1037" style="position:absolute;left:4533;top:11150;width:135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6gtbr0A&#10;AADbAAAADwAAAGRycy9kb3ducmV2LnhtbERPzYrCMBC+L/gOYQRva2oPItUoIggqXqz7AEMz/cFk&#10;UpJo69ubhYW9zcf3O5vdaI14kQ+dYwWLeQaCuHK640bBz/34vQIRIrJG45gUvCnAbjv52mCh3cA3&#10;epWxESmEQ4EK2hj7QspQtWQxzF1PnLjaeYsxQd9I7XFI4dbIPMuW0mLHqaHFng4tVY/yaRXIe3kc&#10;VqXxmbvk9dWcT7eanFKz6bhfg4g0xn/xn/uk0/wcfn9JB8jtB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6gtbr0AAADbAAAADwAAAAAAAAAAAAAAAACYAgAAZHJzL2Rvd25yZXYu&#10;eG1sUEsFBgAAAAAEAAQA9QAAAIIDAAAAAA=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0,2</w:t>
                    </w:r>
                  </w:p>
                </w:txbxContent>
              </v:textbox>
            </v:rect>
            <v:rect id="Rectangle 18" o:spid="_x0000_s1038" style="position:absolute;left:4533;top:9207;width:135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SI9b4A&#10;AADbAAAADwAAAGRycy9kb3ducmV2LnhtbERP24rCMBB9F/Yfwiz4ZtNVEKlGkQXBlX2x+gFDM71g&#10;MilJ1ta/N8KCb3M419nsRmvEnXzoHCv4ynIQxJXTHTcKrpfDbAUiRGSNxjEpeFCA3fZjssFCu4HP&#10;dC9jI1IIhwIVtDH2hZShasliyFxPnLjaeYsxQd9I7XFI4dbIeZ4vpcWOU0OLPX23VN3KP6tAXsrD&#10;sCqNz91pXv+an+O5JqfU9HPcr0FEGuNb/O8+6jR/Aa9f0gFy+wQ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TkiPW+AAAA2wAAAA8AAAAAAAAAAAAAAAAAmAIAAGRycy9kb3ducmV2&#10;LnhtbFBLBQYAAAAABAAEAPUAAACD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0,3</w:t>
                    </w:r>
                  </w:p>
                </w:txbxContent>
              </v:textbox>
            </v:rect>
            <v:rect id="Rectangle 19" o:spid="_x0000_s1039" style="position:absolute;left:4533;top:7264;width:135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w0Qgb4A&#10;AADbAAAADwAAAGRycy9kb3ducmV2LnhtbERP24rCMBB9F/Yfwiz4ZtMVEalGkQXBlX2x+gFDM71g&#10;MilJ1ta/N8KCb3M419nsRmvEnXzoHCv4ynIQxJXTHTcKrpfDbAUiRGSNxjEpeFCA3fZjssFCu4HP&#10;dC9jI1IIhwIVtDH2hZShasliyFxPnLjaeYsxQd9I7XFI4dbIeZ4vpcWOU0OLPX23VN3KP6tAXsrD&#10;sCqNz91pXv+an+O5JqfU9HPcr0FEGuNb/O8+6jR/Aa9f0gFy+wQ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CsNEIG+AAAA2wAAAA8AAAAAAAAAAAAAAAAAmAIAAGRycy9kb3ducmV2&#10;LnhtbFBLBQYAAAAABAAEAPUAAACD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0,4</w:t>
                    </w:r>
                  </w:p>
                </w:txbxContent>
              </v:textbox>
            </v:rect>
            <v:rect id="Rectangle 20" o:spid="_x0000_s1040" style="position:absolute;left:4533;top:5321;width:135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EG1Gr4A&#10;AADbAAAADwAAAGRycy9kb3ducmV2LnhtbERP24rCMBB9F/Yfwiz4ZtMVFKlGkQXBlX2x+gFDM71g&#10;MilJ1ta/N8KCb3M419nsRmvEnXzoHCv4ynIQxJXTHTcKrpfDbAUiRGSNxjEpeFCA3fZjssFCu4HP&#10;dC9jI1IIhwIVtDH2hZShasliyFxPnLjaeYsxQd9I7XFI4dbIeZ4vpcWOU0OLPX23VN3KP6tAXsrD&#10;sCqNz91pXv+an+O5JqfU9HPcr0FEGuNb/O8+6jR/Aa9f0gFy+wQ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ERBtRq+AAAA2wAAAA8AAAAAAAAAAAAAAAAAmAIAAGRycy9kb3ducmV2&#10;LnhtbFBLBQYAAAAABAAEAPUAAACD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0,5</w:t>
                    </w:r>
                  </w:p>
                </w:txbxContent>
              </v:textbox>
            </v:rect>
            <v:rect id="Rectangle 21" o:spid="_x0000_s1041" style="position:absolute;left:4533;top:3378;width:135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JMrbb4A&#10;AADbAAAADwAAAGRycy9kb3ducmV2LnhtbERPzYrCMBC+C/sOYYS9aaoHkWoUEQp12YvVBxia6Q8m&#10;k5JkbX37zcKCt/n4fmd/nKwRT/Khd6xgtcxAENdO99wquN+KxRZEiMgajWNS8KIAx8PHbI+5diNf&#10;6VnFVqQQDjkq6GIccilD3ZHFsHQDceIa5y3GBH0rtccxhVsj11m2kRZ7Tg0dDnTuqH5UP1aBvFXF&#10;uK2Mz9zXuvk2l/LakFPqcz6ddiAiTfEt/neXOs3fwN8v6QB5+AU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LSTK22+AAAA2wAAAA8AAAAAAAAAAAAAAAAAmAIAAGRycy9kb3ducmV2&#10;LnhtbFBLBQYAAAAABAAEAPUAAACD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0,6</w:t>
                    </w:r>
                  </w:p>
                </w:txbxContent>
              </v:textbox>
            </v:rect>
            <v:rect id="Rectangle 22" o:spid="_x0000_s1042" style="position:absolute;left:4533;top:1435;width:135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9+O9r4A&#10;AADbAAAADwAAAGRycy9kb3ducmV2LnhtbERPzYrCMBC+C/sOYRa82XQ9qFSjyILgyl6sPsDQTH8w&#10;mZQka+vbG2HB23x8v7PZjdaIO/nQOVbwleUgiCunO24UXC+H2QpEiMgajWNS8KAAu+3HZIOFdgOf&#10;6V7GRqQQDgUqaGPsCylD1ZLFkLmeOHG18xZjgr6R2uOQwq2R8zxfSIsdp4YWe/puqbqVf1aBvJSH&#10;YVUan7vTvP41P8dzTU6p6ee4X4OINMa3+N991Gn+El6/pAPk9gk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Nvfjva+AAAA2wAAAA8AAAAAAAAAAAAAAAAAmAIAAGRycy9kb3ducmV2&#10;LnhtbFBLBQYAAAAABAAEAPUAAACD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0,7</w:t>
                    </w:r>
                  </w:p>
                </w:txbxContent>
              </v:textbox>
            </v:rect>
            <v:rect id="Rectangle 23" o:spid="_x0000_s1043" style="position:absolute;left:679;width:4756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AahMEA&#10;AADbAAAADwAAAGRycy9kb3ducmV2LnhtbESPT2sCMRDF74V+hzCF3mq2HkRWo4ggaPHi6gcYNrN/&#10;MJksSequ375zKHib4b157zfr7eSdelBMfWAD37MCFHEdbM+tgdv18LUElTKyRReYDDwpwXbz/rbG&#10;0oaRL/SocqskhFOJBrqch1LrVHfkMc3CQCxaE6LHLGtstY04Srh3el4UC+2xZ2nocKB9R/W9+vUG&#10;9LU6jMvKxSL8zJuzOx0vDQVjPj+m3QpUpim/zP/XRyv4Aiu/yAB68w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pAGoTBAAAA2wAAAA8AAAAAAAAAAAAAAAAAmAIAAGRycy9kb3du&#10;cmV2LnhtbFBLBQYAAAAABAAEAPUAAACG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i/>
                        <w:sz w:val="17"/>
                        <w:szCs w:val="17"/>
                        <w:lang w:val="en-US"/>
                      </w:rPr>
                      <w:t>I</w:t>
                    </w:r>
                    <w:r w:rsidRPr="00781193">
                      <w:rPr>
                        <w:sz w:val="17"/>
                        <w:szCs w:val="17"/>
                      </w:rPr>
                      <w:t>, мм</w:t>
                    </w:r>
                    <w:r w:rsidRPr="00781193">
                      <w:rPr>
                        <w:sz w:val="17"/>
                        <w:szCs w:val="17"/>
                        <w:vertAlign w:val="superscript"/>
                      </w:rPr>
                      <w:t>3</w:t>
                    </w:r>
                    <w:r w:rsidRPr="00781193">
                      <w:rPr>
                        <w:sz w:val="17"/>
                        <w:szCs w:val="17"/>
                      </w:rPr>
                      <w:t>/мин</w:t>
                    </w: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 xml:space="preserve"> </w:t>
                    </w:r>
                  </w:p>
                </w:txbxContent>
              </v:textbox>
            </v:rect>
            <v:rect id="Rectangle 24" o:spid="_x0000_s1044" style="position:absolute;left:8566;top:16586;width:3892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y/H78A&#10;AADbAAAADwAAAGRycy9kb3ducmV2LnhtbERPS2rDMBDdF3IHMYHuGjleFNeNEkogkJRsbPcAgzX+&#10;UGlkJCV2b18VAt3N431nd1isEXfyYXSsYLvJQBC3To/cK/hqTi8FiBCRNRrHpOCHAhz2q6cdltrN&#10;XNG9jr1IIRxKVDDEOJVShnYgi2HjJuLEdc5bjAn6XmqPcwq3RuZZ9iotjpwaBpzoOFD7Xd+sAtnU&#10;p7mojc/cZ95dzeVcdeSUel4vH+8gIi3xX/xwn3Wa/wZ/v6QD5P4X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FDL8fvwAAANsAAAAPAAAAAAAAAAAAAAAAAJgCAABkcnMvZG93bnJl&#10;di54bWxQSwUGAAAAAAQABAD1AAAAhAMAAAAA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СВМПЭ</w:t>
                    </w:r>
                  </w:p>
                </w:txbxContent>
              </v:textbox>
            </v:rect>
            <v:rect id="Rectangle 25" o:spid="_x0000_s1045" style="position:absolute;left:14770;top:16586;width:594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lrcP74A&#10;AADbAAAADwAAAGRycy9kb3ducmV2LnhtbERPS2rDMBDdB3oHMYHuYjleFONYCSEQSEs3cXqAwRp/&#10;iDQykmq7t68WhS4f71+fVmvETD6MjhXssxwEcev0yL2Cr8d1V4IIEVmjcUwKfijA6fiyqbHSbuE7&#10;zU3sRQrhUKGCIcapkjK0A1kMmZuIE9c5bzEm6HupPS4p3BpZ5PmbtDhyahhwostA7bP5tgrko7ku&#10;ZWN87j6K7tO83+4dOaVet+v5ACLSGv/Ff+6bVlCk9elL+gHy+A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Jpa3D++AAAA2wAAAA8AAAAAAAAAAAAAAAAAmAIAAGRycy9kb3ducmV2&#10;LnhtbFBLBQYAAAAABAAEAPUAAACD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СВМПЭ+5%</w:t>
                    </w:r>
                  </w:p>
                </w:txbxContent>
              </v:textbox>
            </v:rect>
            <v:rect id="Rectangle 26" o:spid="_x0000_s1046" style="position:absolute;left:21761;top:16586;width:648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RZ5pMAA&#10;AADbAAAADwAAAGRycy9kb3ducmV2LnhtbESPzYoCMRCE74LvEFrYm2acwyKjUUQQVLw47gM0k54f&#10;TDpDEp3x7c3Cwh6LqvqK2uxGa8SLfOgcK1guMhDEldMdNwp+7sf5CkSIyBqNY1LwpgC77XSywUK7&#10;gW/0KmMjEoRDgQraGPtCylC1ZDEsXE+cvNp5izFJ30jtcUhwa2SeZd/SYsdpocWeDi1Vj/JpFch7&#10;eRxWpfGZu+T11ZxPt5qcUl+zcb8GEWmM/+G/9kkryJfw+yX9ALn9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RZ5pMAAAADbAAAADwAAAAAAAAAAAAAAAACYAgAAZHJzL2Rvd25y&#10;ZXYueG1sUEsFBgAAAAAEAAQA9QAAAIUDAAAAAA=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СВМПЭ+10%</w:t>
                    </w:r>
                  </w:p>
                </w:txbxContent>
              </v:textbox>
            </v:rect>
            <v:rect id="Rectangle 27" o:spid="_x0000_s1047" style="position:absolute;left:29019;top:16586;width:6483;height:1238;visibility:visible;mso-wrap-style:non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Tn08EA&#10;AADbAAAADwAAAGRycy9kb3ducmV2LnhtbESP3YrCMBSE7wXfIRxh72y6vVikGkUWBHfxxuoDHJrT&#10;H0xOSpK13bc3guDlMDPfMJvdZI24kw+9YwWfWQ6CuHa651bB9XJYrkCEiKzROCYF/xRgt53PNlhq&#10;N/KZ7lVsRYJwKFFBF+NQShnqjiyGzA3EyWuctxiT9K3UHscEt0YWef4lLfacFjoc6Luj+lb9WQXy&#10;Uh3GVWV87n6L5mR+jueGnFIfi2m/BhFpiu/wq33UCooCnl/SD5Db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AXE59PBAAAA2wAAAA8AAAAAAAAAAAAAAAAAmAIAAGRycy9kb3du&#10;cmV2LnhtbFBLBQYAAAAABAAEAPUAAACGAwAAAAA=&#10;" filled="f" stroked="f">
              <v:textbox style="mso-fit-shape-to-text:t" inset="0,0,0,0">
                <w:txbxContent>
                  <w:p w:rsidR="00107261" w:rsidRPr="00781193" w:rsidRDefault="00107261" w:rsidP="00107261">
                    <w:pPr>
                      <w:rPr>
                        <w:sz w:val="17"/>
                        <w:szCs w:val="17"/>
                      </w:rPr>
                    </w:pPr>
                    <w:r w:rsidRPr="00781193">
                      <w:rPr>
                        <w:rFonts w:cs="Newton"/>
                        <w:color w:val="000000"/>
                        <w:sz w:val="17"/>
                        <w:szCs w:val="17"/>
                        <w:lang w:val="en-US"/>
                      </w:rPr>
                      <w:t>СВМПЭ+20%</w:t>
                    </w:r>
                  </w:p>
                </w:txbxContent>
              </v:textbox>
            </v:rect>
            <w10:wrap type="none"/>
            <w10:anchorlock/>
          </v:group>
        </w:pict>
      </w:r>
    </w:p>
    <w:p w:rsidR="00107261" w:rsidRPr="00B36618" w:rsidRDefault="00107261" w:rsidP="00107261">
      <w:pPr>
        <w:pStyle w:val="Figurecentr"/>
        <w:rPr>
          <w:rFonts w:ascii="Times New Roman" w:hAnsi="Times New Roman"/>
          <w:sz w:val="24"/>
          <w:szCs w:val="24"/>
        </w:rPr>
      </w:pPr>
      <w:r w:rsidRPr="00B36618">
        <w:rPr>
          <w:rFonts w:ascii="Times New Roman" w:hAnsi="Times New Roman"/>
          <w:sz w:val="24"/>
          <w:szCs w:val="24"/>
        </w:rPr>
        <w:t xml:space="preserve">Рис. </w:t>
      </w:r>
      <w:r w:rsidR="001E1FF1" w:rsidRPr="00B36618">
        <w:rPr>
          <w:rFonts w:ascii="Times New Roman" w:hAnsi="Times New Roman"/>
          <w:sz w:val="24"/>
          <w:szCs w:val="24"/>
        </w:rPr>
        <w:t>1</w:t>
      </w:r>
      <w:r w:rsidR="00B36618" w:rsidRPr="00B36618">
        <w:rPr>
          <w:rFonts w:ascii="Times New Roman" w:hAnsi="Times New Roman"/>
          <w:sz w:val="24"/>
          <w:szCs w:val="24"/>
        </w:rPr>
        <w:t xml:space="preserve"> -</w:t>
      </w:r>
      <w:r w:rsidRPr="00B36618">
        <w:rPr>
          <w:rFonts w:ascii="Times New Roman" w:hAnsi="Times New Roman"/>
          <w:sz w:val="24"/>
          <w:szCs w:val="24"/>
        </w:rPr>
        <w:t xml:space="preserve"> Интенсивность абразивного износа композитов</w:t>
      </w:r>
    </w:p>
    <w:p w:rsidR="00291529" w:rsidRDefault="00B06F62" w:rsidP="00816C03">
      <w:pPr>
        <w:tabs>
          <w:tab w:val="left" w:leader="dot" w:pos="8460"/>
        </w:tabs>
        <w:spacing w:line="360" w:lineRule="auto"/>
        <w:ind w:firstLine="567"/>
        <w:jc w:val="both"/>
        <w:rPr>
          <w:sz w:val="28"/>
          <w:szCs w:val="28"/>
        </w:rPr>
      </w:pPr>
      <w:r w:rsidRPr="00B06F62">
        <w:rPr>
          <w:sz w:val="28"/>
          <w:szCs w:val="28"/>
        </w:rPr>
        <w:t>Наполнение полимерного вещества, то есть возникновение зоны межфазных взаимодействий между наполнителем и полимером, должно сопровождаться изменением термодинамического состояния всей системы</w:t>
      </w:r>
      <w:r>
        <w:rPr>
          <w:sz w:val="28"/>
          <w:szCs w:val="28"/>
        </w:rPr>
        <w:t>.</w:t>
      </w:r>
      <w:r w:rsidRPr="00EC0533">
        <w:rPr>
          <w:sz w:val="28"/>
          <w:szCs w:val="28"/>
        </w:rPr>
        <w:t xml:space="preserve"> </w:t>
      </w:r>
      <w:r w:rsidRPr="00B06F62">
        <w:rPr>
          <w:sz w:val="28"/>
          <w:szCs w:val="28"/>
        </w:rPr>
        <w:t xml:space="preserve">В связи с этим, были исследованы термодинамические параметры ПКМ методом ДСК, результаты которых представлены </w:t>
      </w:r>
      <w:r w:rsidR="00291529" w:rsidRPr="00B06F62">
        <w:rPr>
          <w:sz w:val="28"/>
          <w:szCs w:val="28"/>
        </w:rPr>
        <w:t>в табл.2.</w:t>
      </w:r>
    </w:p>
    <w:p w:rsidR="00B36618" w:rsidRPr="00EC0533" w:rsidRDefault="00B36618" w:rsidP="00B36618">
      <w:pPr>
        <w:tabs>
          <w:tab w:val="left" w:leader="dot" w:pos="8460"/>
        </w:tabs>
        <w:spacing w:line="360" w:lineRule="auto"/>
        <w:ind w:firstLine="567"/>
        <w:jc w:val="both"/>
        <w:rPr>
          <w:sz w:val="28"/>
          <w:szCs w:val="28"/>
        </w:rPr>
      </w:pPr>
      <w:r w:rsidRPr="00EC0533">
        <w:rPr>
          <w:sz w:val="28"/>
          <w:szCs w:val="28"/>
        </w:rPr>
        <w:t xml:space="preserve">Из табл.2 видно, </w:t>
      </w:r>
      <w:r>
        <w:rPr>
          <w:sz w:val="28"/>
          <w:szCs w:val="28"/>
        </w:rPr>
        <w:t xml:space="preserve">некоторое снижение температуры плавления и повышение энтальпии плавления ПКМ </w:t>
      </w:r>
      <w:r w:rsidRPr="00EC0533">
        <w:rPr>
          <w:sz w:val="28"/>
          <w:szCs w:val="28"/>
        </w:rPr>
        <w:t>при введении базальтового волокна</w:t>
      </w:r>
      <w:r>
        <w:rPr>
          <w:sz w:val="28"/>
          <w:szCs w:val="28"/>
        </w:rPr>
        <w:t xml:space="preserve">, </w:t>
      </w:r>
      <w:r w:rsidRPr="00D96149">
        <w:rPr>
          <w:sz w:val="28"/>
          <w:szCs w:val="28"/>
        </w:rPr>
        <w:t>что может быть объяснено частичным уменьшением цепи</w:t>
      </w:r>
      <w:r>
        <w:rPr>
          <w:sz w:val="28"/>
          <w:szCs w:val="28"/>
        </w:rPr>
        <w:t xml:space="preserve"> макромолекул и, соответственно, большей подвижностью молекул полимера </w:t>
      </w:r>
      <w:r w:rsidRPr="00EC0533">
        <w:rPr>
          <w:sz w:val="28"/>
          <w:szCs w:val="28"/>
        </w:rPr>
        <w:t>[13].</w:t>
      </w:r>
    </w:p>
    <w:p w:rsidR="00B36618" w:rsidRPr="00B06F62" w:rsidRDefault="00B36618" w:rsidP="00816C03">
      <w:pPr>
        <w:tabs>
          <w:tab w:val="left" w:leader="dot" w:pos="8460"/>
        </w:tabs>
        <w:spacing w:line="360" w:lineRule="auto"/>
        <w:ind w:firstLine="567"/>
        <w:jc w:val="both"/>
        <w:rPr>
          <w:sz w:val="28"/>
          <w:szCs w:val="28"/>
        </w:rPr>
      </w:pPr>
    </w:p>
    <w:p w:rsidR="00B36618" w:rsidRDefault="00B36618">
      <w:r>
        <w:br w:type="page"/>
      </w:r>
    </w:p>
    <w:p w:rsidR="00291529" w:rsidRPr="00B36618" w:rsidRDefault="00291529" w:rsidP="00291529">
      <w:pPr>
        <w:spacing w:line="360" w:lineRule="auto"/>
        <w:ind w:firstLine="709"/>
        <w:jc w:val="right"/>
        <w:rPr>
          <w:lang w:val="en-US"/>
        </w:rPr>
      </w:pPr>
      <w:r w:rsidRPr="00B36618">
        <w:lastRenderedPageBreak/>
        <w:t xml:space="preserve">Таблица </w:t>
      </w:r>
      <w:r w:rsidRPr="00B36618">
        <w:rPr>
          <w:lang w:val="en-US"/>
        </w:rPr>
        <w:t>2</w:t>
      </w:r>
    </w:p>
    <w:p w:rsidR="00291529" w:rsidRPr="00B36618" w:rsidRDefault="00291529" w:rsidP="00291529">
      <w:pPr>
        <w:spacing w:line="360" w:lineRule="auto"/>
        <w:ind w:firstLine="709"/>
        <w:jc w:val="center"/>
      </w:pPr>
      <w:r w:rsidRPr="00B36618">
        <w:t xml:space="preserve"> Термодинамические характеристики ПКМ</w:t>
      </w:r>
    </w:p>
    <w:tbl>
      <w:tblPr>
        <w:tblW w:w="9072" w:type="dxa"/>
        <w:tblInd w:w="97" w:type="dxa"/>
        <w:tblCellMar>
          <w:left w:w="0" w:type="dxa"/>
          <w:right w:w="0" w:type="dxa"/>
        </w:tblCellMar>
        <w:tblLook w:val="04A0"/>
      </w:tblPr>
      <w:tblGrid>
        <w:gridCol w:w="3475"/>
        <w:gridCol w:w="1709"/>
        <w:gridCol w:w="1620"/>
        <w:gridCol w:w="2268"/>
      </w:tblGrid>
      <w:tr w:rsidR="00291529" w:rsidRPr="00B36618" w:rsidTr="002E4469">
        <w:trPr>
          <w:trHeight w:val="885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</w:pPr>
            <w:r w:rsidRPr="00B36618">
              <w:rPr>
                <w:b/>
                <w:bCs/>
                <w:color w:val="000000"/>
                <w:kern w:val="24"/>
                <w:lang w:val="en-US"/>
              </w:rPr>
              <w:t>C</w:t>
            </w:r>
            <w:r w:rsidRPr="00B36618">
              <w:rPr>
                <w:b/>
                <w:bCs/>
                <w:color w:val="000000"/>
                <w:kern w:val="24"/>
              </w:rPr>
              <w:t xml:space="preserve">остав 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b/>
                <w:bCs/>
                <w:color w:val="000000"/>
                <w:kern w:val="24"/>
              </w:rPr>
              <w:t xml:space="preserve">Т пл, С 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b/>
                <w:bCs/>
                <w:color w:val="000000"/>
                <w:kern w:val="24"/>
              </w:rPr>
              <w:t xml:space="preserve">Н пл, Дж/г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b/>
                <w:bCs/>
                <w:color w:val="000000"/>
                <w:kern w:val="24"/>
              </w:rPr>
              <w:t xml:space="preserve">Степень кристалличности, % </w:t>
            </w:r>
          </w:p>
        </w:tc>
      </w:tr>
      <w:tr w:rsidR="00291529" w:rsidRPr="00B36618" w:rsidTr="002E4469">
        <w:trPr>
          <w:trHeight w:val="361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СВМПЭ (чист.) 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>128,7</w:t>
            </w:r>
            <w:r w:rsidR="003D2DC7" w:rsidRPr="00B36618">
              <w:rPr>
                <w:color w:val="000000"/>
                <w:kern w:val="24"/>
              </w:rPr>
              <w:t>0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>151,9</w:t>
            </w:r>
            <w:r w:rsidR="00FB2C99" w:rsidRPr="00B36618">
              <w:rPr>
                <w:color w:val="000000"/>
                <w:kern w:val="24"/>
              </w:rPr>
              <w:t>0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>51,8</w:t>
            </w:r>
            <w:r w:rsidR="00FB2C99" w:rsidRPr="00B36618">
              <w:rPr>
                <w:color w:val="000000"/>
                <w:kern w:val="24"/>
              </w:rPr>
              <w:t>0</w:t>
            </w:r>
          </w:p>
        </w:tc>
      </w:tr>
      <w:tr w:rsidR="00291529" w:rsidRPr="00B36618" w:rsidTr="002E4469">
        <w:trPr>
          <w:trHeight w:val="253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СВМПЭ+5мас.%БВ 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>126,4</w:t>
            </w:r>
            <w:r w:rsidR="003D2DC7" w:rsidRPr="00B36618">
              <w:rPr>
                <w:color w:val="000000"/>
                <w:kern w:val="24"/>
              </w:rPr>
              <w:t>0</w:t>
            </w:r>
            <w:r w:rsidRPr="00B36618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181,83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62,07 </w:t>
            </w:r>
          </w:p>
        </w:tc>
      </w:tr>
      <w:tr w:rsidR="00291529" w:rsidRPr="00B36618" w:rsidTr="002E4469">
        <w:trPr>
          <w:trHeight w:val="214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</w:pPr>
            <w:r w:rsidRPr="00B36618">
              <w:rPr>
                <w:color w:val="000000"/>
                <w:kern w:val="24"/>
              </w:rPr>
              <w:t>СВМПЭ+5мас.%БВ</w:t>
            </w:r>
            <w:r w:rsidRPr="00B36618">
              <w:t xml:space="preserve"> </w:t>
            </w:r>
            <w:r w:rsidRPr="00B36618">
              <w:rPr>
                <w:color w:val="000000"/>
                <w:kern w:val="24"/>
              </w:rPr>
              <w:t xml:space="preserve">(акт.) 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126,93 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192,46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65,69 </w:t>
            </w:r>
          </w:p>
        </w:tc>
      </w:tr>
      <w:tr w:rsidR="00291529" w:rsidRPr="00B36618" w:rsidTr="002E4469">
        <w:trPr>
          <w:trHeight w:val="211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</w:pPr>
            <w:r w:rsidRPr="00B36618">
              <w:rPr>
                <w:color w:val="000000"/>
                <w:kern w:val="24"/>
              </w:rPr>
              <w:t>СВМПЭ+10мас.%БВ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126,26 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173,56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59,23 </w:t>
            </w:r>
          </w:p>
        </w:tc>
      </w:tr>
      <w:tr w:rsidR="00291529" w:rsidRPr="00B36618" w:rsidTr="002E4469">
        <w:trPr>
          <w:trHeight w:val="223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</w:pPr>
            <w:r w:rsidRPr="00B36618">
              <w:rPr>
                <w:color w:val="000000"/>
                <w:kern w:val="24"/>
              </w:rPr>
              <w:t>СВМПЭ+10мас.%БВ</w:t>
            </w:r>
            <w:r w:rsidRPr="00B36618">
              <w:t xml:space="preserve"> </w:t>
            </w:r>
            <w:r w:rsidRPr="00B36618">
              <w:rPr>
                <w:color w:val="000000"/>
                <w:kern w:val="24"/>
              </w:rPr>
              <w:t>(акт.)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>126,8</w:t>
            </w:r>
            <w:r w:rsidR="003D2DC7" w:rsidRPr="00B36618">
              <w:rPr>
                <w:color w:val="000000"/>
                <w:kern w:val="24"/>
              </w:rPr>
              <w:t>0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179,16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61,15 </w:t>
            </w:r>
          </w:p>
        </w:tc>
      </w:tr>
      <w:tr w:rsidR="00291529" w:rsidRPr="00B36618" w:rsidTr="002E4469">
        <w:trPr>
          <w:trHeight w:val="338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</w:pPr>
            <w:r w:rsidRPr="00B36618">
              <w:rPr>
                <w:color w:val="000000"/>
                <w:kern w:val="24"/>
              </w:rPr>
              <w:t>СВМПЭ+20мас.%БВ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>126,3</w:t>
            </w:r>
            <w:r w:rsidR="003D2DC7" w:rsidRPr="00B36618">
              <w:rPr>
                <w:color w:val="000000"/>
                <w:kern w:val="24"/>
              </w:rPr>
              <w:t>0</w:t>
            </w:r>
            <w:r w:rsidRPr="00B36618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149,23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</w:pPr>
            <w:r w:rsidRPr="00B36618">
              <w:rPr>
                <w:color w:val="000000"/>
                <w:kern w:val="24"/>
              </w:rPr>
              <w:t xml:space="preserve">50,92 </w:t>
            </w:r>
          </w:p>
        </w:tc>
      </w:tr>
      <w:tr w:rsidR="00291529" w:rsidRPr="00B36618" w:rsidTr="002E4469">
        <w:trPr>
          <w:trHeight w:val="205"/>
        </w:trPr>
        <w:tc>
          <w:tcPr>
            <w:tcW w:w="34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8A1FFE">
            <w:pPr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СВМПЭ+20мас.%БВ (акт.)</w:t>
            </w:r>
          </w:p>
        </w:tc>
        <w:tc>
          <w:tcPr>
            <w:tcW w:w="170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>127,4</w:t>
            </w:r>
            <w:r w:rsidR="003D2DC7" w:rsidRPr="00B36618">
              <w:rPr>
                <w:color w:val="000000"/>
                <w:kern w:val="24"/>
              </w:rPr>
              <w:t>0</w:t>
            </w:r>
            <w:r w:rsidRPr="00B36618">
              <w:rPr>
                <w:color w:val="000000"/>
                <w:kern w:val="24"/>
              </w:rPr>
              <w:t xml:space="preserve"> </w:t>
            </w:r>
          </w:p>
        </w:tc>
        <w:tc>
          <w:tcPr>
            <w:tcW w:w="162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 xml:space="preserve">168,13 </w:t>
            </w:r>
          </w:p>
        </w:tc>
        <w:tc>
          <w:tcPr>
            <w:tcW w:w="22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auto"/>
            <w:tcMar>
              <w:top w:w="14" w:type="dxa"/>
              <w:left w:w="97" w:type="dxa"/>
              <w:bottom w:w="0" w:type="dxa"/>
              <w:right w:w="97" w:type="dxa"/>
            </w:tcMar>
            <w:hideMark/>
          </w:tcPr>
          <w:p w:rsidR="00291529" w:rsidRPr="00B36618" w:rsidRDefault="00291529" w:rsidP="00EC1832">
            <w:pPr>
              <w:jc w:val="center"/>
              <w:rPr>
                <w:color w:val="000000"/>
                <w:kern w:val="24"/>
              </w:rPr>
            </w:pPr>
            <w:r w:rsidRPr="00B36618">
              <w:rPr>
                <w:color w:val="000000"/>
                <w:kern w:val="24"/>
              </w:rPr>
              <w:t xml:space="preserve">57,38 </w:t>
            </w:r>
          </w:p>
        </w:tc>
      </w:tr>
    </w:tbl>
    <w:p w:rsidR="009C1D4C" w:rsidRPr="009C1D4C" w:rsidRDefault="009C1D4C" w:rsidP="00816C03">
      <w:pPr>
        <w:tabs>
          <w:tab w:val="left" w:leader="dot" w:pos="8460"/>
        </w:tabs>
        <w:spacing w:line="360" w:lineRule="auto"/>
        <w:ind w:firstLine="567"/>
        <w:jc w:val="both"/>
        <w:rPr>
          <w:i/>
        </w:rPr>
      </w:pPr>
      <w:r w:rsidRPr="009C1D4C">
        <w:rPr>
          <w:i/>
        </w:rPr>
        <w:t xml:space="preserve">Примечание: </w:t>
      </w:r>
      <w:r w:rsidRPr="009C1D4C">
        <w:rPr>
          <w:bCs/>
          <w:i/>
          <w:color w:val="000000"/>
          <w:kern w:val="24"/>
        </w:rPr>
        <w:t>Т пл- температура плавления; Н пл-</w:t>
      </w:r>
      <w:r>
        <w:rPr>
          <w:bCs/>
          <w:i/>
          <w:color w:val="000000"/>
          <w:kern w:val="24"/>
        </w:rPr>
        <w:t xml:space="preserve"> </w:t>
      </w:r>
      <w:r w:rsidRPr="009C1D4C">
        <w:rPr>
          <w:bCs/>
          <w:i/>
          <w:color w:val="000000"/>
          <w:kern w:val="24"/>
        </w:rPr>
        <w:t>энтальпия плавления.</w:t>
      </w:r>
    </w:p>
    <w:p w:rsidR="00107261" w:rsidRPr="002F226D" w:rsidRDefault="00291529" w:rsidP="00816C03">
      <w:pPr>
        <w:spacing w:line="360" w:lineRule="auto"/>
        <w:ind w:firstLine="567"/>
        <w:jc w:val="both"/>
      </w:pPr>
      <w:r w:rsidRPr="00EC0533">
        <w:rPr>
          <w:sz w:val="28"/>
          <w:szCs w:val="28"/>
        </w:rPr>
        <w:t xml:space="preserve">Известно, что основным фактором воздействия на свойства композиционных материалов является модифицирование структуры полимерной матрицы. Введение наполнителя в кристаллизующийся полимер сопровождается изменением его структуры на различных уровнях организации, характер которых зависит от формы, размера и состояния поверхности частиц, вводимых в полимер [1-7]. В связи с этим для установления влияния базальтового волокна на процессы структурообразования в СВМПЭ и, соответственно на характер изменения свойств, методом электронной микроскопии проведены структурные исследования (рис. </w:t>
      </w:r>
      <w:r w:rsidR="001E1FF1">
        <w:rPr>
          <w:sz w:val="28"/>
          <w:szCs w:val="28"/>
        </w:rPr>
        <w:t>2</w:t>
      </w:r>
      <w:r w:rsidRPr="00EC0533">
        <w:rPr>
          <w:sz w:val="28"/>
          <w:szCs w:val="28"/>
        </w:rPr>
        <w:t>).</w:t>
      </w:r>
    </w:p>
    <w:p w:rsidR="00107261" w:rsidRDefault="00624894" w:rsidP="00107261">
      <w:pPr>
        <w:pStyle w:val="Figurecentr"/>
      </w:pPr>
      <w:r>
        <w:rPr>
          <w:noProof/>
          <w:snapToGrid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Text Box 29" o:spid="_x0000_s1048" type="#_x0000_t202" style="position:absolute;left:0;text-align:left;margin-left:211.15pt;margin-top:156.7pt;width:8.75pt;height:13.8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" stroked="f">
            <v:textbox style="mso-fit-shape-to-text:t" inset="0,0,0,0">
              <w:txbxContent>
                <w:p w:rsidR="00107261" w:rsidRPr="009D48AC" w:rsidRDefault="00107261" w:rsidP="00107261">
                  <w:pPr>
                    <w:jc w:val="center"/>
                    <w:rPr>
                      <w:i/>
                      <w:kern w:val="12"/>
                    </w:rPr>
                  </w:pPr>
                  <w:r>
                    <w:rPr>
                      <w:i/>
                    </w:rPr>
                    <w:t>б</w:t>
                  </w:r>
                </w:p>
              </w:txbxContent>
            </v:textbox>
          </v:shape>
        </w:pict>
      </w:r>
      <w:r>
        <w:rPr>
          <w:noProof/>
          <w:snapToGrid/>
        </w:rPr>
        <w:pict>
          <v:shape id="Text Box 28" o:spid="_x0000_s1049" type="#_x0000_t202" style="position:absolute;left:0;text-align:left;margin-left:12.7pt;margin-top:156.7pt;width:8.75pt;height:13.8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" stroked="f">
            <v:textbox style="mso-fit-shape-to-text:t" inset="0,0,0,0">
              <w:txbxContent>
                <w:p w:rsidR="00107261" w:rsidRPr="009D48AC" w:rsidRDefault="00107261" w:rsidP="00107261">
                  <w:pPr>
                    <w:jc w:val="center"/>
                    <w:rPr>
                      <w:i/>
                      <w:kern w:val="12"/>
                    </w:rPr>
                  </w:pPr>
                  <w:r w:rsidRPr="009D48AC">
                    <w:rPr>
                      <w:i/>
                    </w:rPr>
                    <w:t>а</w:t>
                  </w:r>
                </w:p>
              </w:txbxContent>
            </v:textbox>
          </v:shape>
        </w:pict>
      </w:r>
      <w:r w:rsidR="00107261">
        <w:object w:dxaOrig="3283" w:dyaOrig="2904">
          <v:shape id="_x0000_i1026" type="#_x0000_t75" style="width:191.55pt;height:169.15pt" o:ole="">
            <v:imagedata r:id="rId8" o:title=""/>
          </v:shape>
          <o:OLEObject Type="Embed" ProgID="PI3.Image" ShapeID="_x0000_i1026" DrawAspect="Content" ObjectID="_1510654911" r:id="rId9"/>
        </w:object>
      </w:r>
      <w:r w:rsidR="00107261">
        <w:rPr>
          <w:noProof/>
        </w:rPr>
        <w:t xml:space="preserve">    </w:t>
      </w:r>
      <w:r w:rsidR="00107261">
        <w:object w:dxaOrig="6144" w:dyaOrig="4622">
          <v:shape id="_x0000_i1027" type="#_x0000_t75" style="width:224.15pt;height:168.45pt" o:ole="">
            <v:imagedata r:id="rId10" o:title=""/>
          </v:shape>
          <o:OLEObject Type="Embed" ProgID="PI3.Image" ShapeID="_x0000_i1027" DrawAspect="Content" ObjectID="_1510654912" r:id="rId11"/>
        </w:object>
      </w:r>
    </w:p>
    <w:p w:rsidR="00107261" w:rsidRPr="00B36618" w:rsidRDefault="00107261" w:rsidP="00107261">
      <w:pPr>
        <w:pStyle w:val="Figurecentr"/>
        <w:rPr>
          <w:rFonts w:ascii="Times New Roman" w:hAnsi="Times New Roman"/>
          <w:sz w:val="24"/>
          <w:szCs w:val="24"/>
        </w:rPr>
      </w:pPr>
      <w:r w:rsidRPr="00B36618">
        <w:rPr>
          <w:rFonts w:ascii="Times New Roman" w:hAnsi="Times New Roman"/>
          <w:sz w:val="24"/>
          <w:szCs w:val="24"/>
        </w:rPr>
        <w:t xml:space="preserve">Рис. </w:t>
      </w:r>
      <w:r w:rsidR="001E1FF1" w:rsidRPr="00B36618">
        <w:rPr>
          <w:rFonts w:ascii="Times New Roman" w:hAnsi="Times New Roman"/>
          <w:sz w:val="24"/>
          <w:szCs w:val="24"/>
        </w:rPr>
        <w:t>2</w:t>
      </w:r>
      <w:r w:rsidR="00B36618" w:rsidRPr="00B36618">
        <w:rPr>
          <w:rFonts w:ascii="Times New Roman" w:hAnsi="Times New Roman"/>
          <w:sz w:val="24"/>
          <w:szCs w:val="24"/>
        </w:rPr>
        <w:t xml:space="preserve"> -</w:t>
      </w:r>
      <w:r w:rsidRPr="00B36618">
        <w:rPr>
          <w:rFonts w:ascii="Times New Roman" w:hAnsi="Times New Roman"/>
          <w:sz w:val="24"/>
          <w:szCs w:val="24"/>
        </w:rPr>
        <w:t xml:space="preserve"> Надмолекулярная структура:</w:t>
      </w:r>
      <w:r w:rsidRPr="00B36618">
        <w:rPr>
          <w:rFonts w:ascii="Times New Roman" w:hAnsi="Times New Roman"/>
          <w:i/>
          <w:sz w:val="24"/>
          <w:szCs w:val="24"/>
        </w:rPr>
        <w:t xml:space="preserve"> </w:t>
      </w:r>
      <w:r w:rsidRPr="00B36618">
        <w:rPr>
          <w:rFonts w:ascii="Times New Roman" w:hAnsi="Times New Roman"/>
          <w:i/>
          <w:sz w:val="24"/>
          <w:szCs w:val="24"/>
          <w:lang w:val="en-US"/>
        </w:rPr>
        <w:t>a</w:t>
      </w:r>
      <w:r w:rsidRPr="00B36618">
        <w:rPr>
          <w:rFonts w:ascii="Times New Roman" w:hAnsi="Times New Roman"/>
          <w:sz w:val="24"/>
          <w:szCs w:val="24"/>
        </w:rPr>
        <w:t xml:space="preserve"> — исходного СВМПЭ; </w:t>
      </w:r>
      <w:r w:rsidRPr="00B36618">
        <w:rPr>
          <w:rFonts w:ascii="Times New Roman" w:hAnsi="Times New Roman"/>
          <w:i/>
          <w:sz w:val="24"/>
          <w:szCs w:val="24"/>
        </w:rPr>
        <w:t>б</w:t>
      </w:r>
      <w:r w:rsidRPr="00B36618">
        <w:rPr>
          <w:rFonts w:ascii="Times New Roman" w:hAnsi="Times New Roman"/>
          <w:sz w:val="24"/>
          <w:szCs w:val="24"/>
        </w:rPr>
        <w:t xml:space="preserve"> — СВМПЭ, </w:t>
      </w:r>
      <w:r w:rsidRPr="00B36618">
        <w:rPr>
          <w:rFonts w:ascii="Times New Roman" w:hAnsi="Times New Roman"/>
          <w:sz w:val="24"/>
          <w:szCs w:val="24"/>
        </w:rPr>
        <w:br/>
        <w:t>модифицированного 5 мас.% неактивированного БВ (</w:t>
      </w:r>
      <w:r w:rsidRPr="00B36618">
        <w:rPr>
          <w:rFonts w:ascii="Times New Roman" w:hAnsi="Times New Roman"/>
          <w:sz w:val="24"/>
          <w:szCs w:val="24"/>
        </w:rPr>
        <w:sym w:font="Symbol" w:char="F0B4"/>
      </w:r>
      <w:r w:rsidRPr="00B36618">
        <w:rPr>
          <w:rFonts w:ascii="Times New Roman" w:hAnsi="Times New Roman"/>
          <w:sz w:val="24"/>
          <w:szCs w:val="24"/>
        </w:rPr>
        <w:t>300)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EC0533">
        <w:rPr>
          <w:sz w:val="28"/>
          <w:szCs w:val="28"/>
        </w:rPr>
        <w:lastRenderedPageBreak/>
        <w:t>Видно, что введение базальтового волокна не сопровождается изменением типа надмолекулярной структуры, которая остается ламеллярной, как и в исходном СВМПЭ.</w:t>
      </w:r>
      <w:r w:rsidR="001E1FF1">
        <w:rPr>
          <w:sz w:val="28"/>
          <w:szCs w:val="28"/>
        </w:rPr>
        <w:t xml:space="preserve"> </w:t>
      </w:r>
      <w:r w:rsidRPr="00EC0533">
        <w:rPr>
          <w:sz w:val="28"/>
          <w:szCs w:val="28"/>
        </w:rPr>
        <w:t>Показано, что на микрофотографии (рис, 3, б) присутствует небольшая доля пластической деформации. Предположительно нанофибриллы представляют собой ориентированные молекулы СВМПЭ, образующиеся в процессе пластической деформации. Базальтовые волокна, находящиеся в непосредственном контакте с молекулами СВМПЭ, могут являться зародышами кристаллизации полимера. При разрушении композита, в результате присутствующей небольшой доли пластической деформации, БВ увлекают за собой часть полимера, который был закристаллизован на их поверхности. Закристаллизованная часть полимера, вместе с аморфными участками, вытягивается в нанофибриллы [14].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sz w:val="28"/>
          <w:szCs w:val="28"/>
        </w:rPr>
      </w:pPr>
      <w:r w:rsidRPr="00EC0533">
        <w:rPr>
          <w:sz w:val="28"/>
          <w:szCs w:val="28"/>
        </w:rPr>
        <w:t>Проведены исследования ударной прочности (ударная вязкость) композитов на основе СВМПЭ на маятниковом копре  GT-7045-HMH (L) по ГОСТ 19109-84 при скорости маятника в момент удара 3,5 м/с и энергии удара маятника 5 Дж (условия испытаний полимерных композиционных материалов). Ударная вязкость характеризует ударную прочность, т.е. сопротивление ударным нагрузкам - способность материала сопротивляться разрушению при приложении механической нагрузки с высокой скоростью. Результаты испытания образцов на ударную прочность показали, что композиты на основе СВМПЭ не разрушаются при данных условиях испытания. Это свидетельствует об их высокой стойкости к ударным воздействиям.</w:t>
      </w:r>
    </w:p>
    <w:p w:rsidR="00291529" w:rsidRPr="00EC0533" w:rsidRDefault="00B36618" w:rsidP="00B36618">
      <w:pPr>
        <w:spacing w:line="360" w:lineRule="auto"/>
        <w:ind w:firstLine="567"/>
        <w:rPr>
          <w:b/>
          <w:sz w:val="28"/>
          <w:szCs w:val="28"/>
        </w:rPr>
      </w:pPr>
      <w:r w:rsidRPr="00EC0533">
        <w:rPr>
          <w:b/>
          <w:sz w:val="28"/>
          <w:szCs w:val="28"/>
        </w:rPr>
        <w:t>Заключение</w:t>
      </w:r>
    </w:p>
    <w:p w:rsidR="00291529" w:rsidRPr="00EC0533" w:rsidRDefault="00291529" w:rsidP="00816C03">
      <w:pPr>
        <w:spacing w:line="360" w:lineRule="auto"/>
        <w:ind w:firstLine="567"/>
        <w:jc w:val="both"/>
        <w:rPr>
          <w:bCs/>
          <w:sz w:val="28"/>
          <w:szCs w:val="28"/>
        </w:rPr>
      </w:pPr>
      <w:r w:rsidRPr="00EC0533">
        <w:rPr>
          <w:bCs/>
          <w:sz w:val="28"/>
          <w:szCs w:val="28"/>
        </w:rPr>
        <w:t xml:space="preserve">По результатам комплексного исследования свойств композитов на основе СВМПЭ выявлена перспективность использования базальтового волокна в качестве модификаторов СВМПЭ для получения полимерных материалов с повышенным комплексом эксплуатационных характеристик. </w:t>
      </w:r>
      <w:r w:rsidRPr="00EC0533">
        <w:rPr>
          <w:bCs/>
          <w:sz w:val="28"/>
          <w:szCs w:val="28"/>
        </w:rPr>
        <w:lastRenderedPageBreak/>
        <w:t xml:space="preserve">Установлено, что оптимальный комплекс свойств, достигается при содержании 5 мас. % как активированного, так и неактивированного БВ. Показано, что скорость массового изнашивания ПКМ уменьшается до 7,7 раз при сохранении эластичности и повышении прочности, модуля упругости композитов на 30-40%. Использование активированного БВ в качестве наполнителя СВМПЭ кроме улучшения свойств полимера, также будет иметь положительный экономический эффект за счет использования дешевого природного сырья. </w:t>
      </w:r>
    </w:p>
    <w:p w:rsidR="00291529" w:rsidRPr="00EC0533" w:rsidRDefault="00291529" w:rsidP="00816C03">
      <w:pPr>
        <w:pStyle w:val="a5"/>
        <w:spacing w:line="360" w:lineRule="auto"/>
        <w:rPr>
          <w:bCs/>
          <w:szCs w:val="28"/>
        </w:rPr>
      </w:pPr>
      <w:r w:rsidRPr="00EC0533">
        <w:rPr>
          <w:bCs/>
          <w:szCs w:val="28"/>
        </w:rPr>
        <w:t>Таким образом, перечисленные свойства позволяют рекомендовать применение разработанных полимерных композитов  в механизмах, подверженных высокой степени истирания, например, для изготовления опорных катков, осей качения подшипников скольжения, и других деталей для обеспечения этим деталям дли</w:t>
      </w:r>
      <w:bookmarkStart w:id="2" w:name="_GoBack"/>
      <w:bookmarkEnd w:id="2"/>
      <w:r w:rsidRPr="00EC0533">
        <w:rPr>
          <w:bCs/>
          <w:szCs w:val="28"/>
        </w:rPr>
        <w:t>тельной износостойкости и ударопрочности, высокой теплоустойчивости, низкого веса, стойкости к агрессивным средам и не подверженность коррозии</w:t>
      </w:r>
      <w:r w:rsidR="007B30E6">
        <w:rPr>
          <w:bCs/>
          <w:szCs w:val="28"/>
        </w:rPr>
        <w:t>.</w:t>
      </w:r>
      <w:r w:rsidRPr="00EC0533">
        <w:rPr>
          <w:bCs/>
          <w:szCs w:val="28"/>
        </w:rPr>
        <w:t xml:space="preserve"> </w:t>
      </w:r>
    </w:p>
    <w:p w:rsidR="00291529" w:rsidRPr="00EC0533" w:rsidRDefault="00291529" w:rsidP="00291529">
      <w:pPr>
        <w:rPr>
          <w:sz w:val="28"/>
          <w:szCs w:val="28"/>
        </w:rPr>
      </w:pPr>
    </w:p>
    <w:p w:rsidR="00291529" w:rsidRPr="00B36618" w:rsidRDefault="00291529" w:rsidP="00B36618">
      <w:pPr>
        <w:spacing w:line="360" w:lineRule="auto"/>
        <w:ind w:right="-2" w:firstLine="567"/>
        <w:rPr>
          <w:bCs/>
          <w:sz w:val="28"/>
          <w:szCs w:val="28"/>
        </w:rPr>
      </w:pPr>
      <w:r w:rsidRPr="00B36618">
        <w:rPr>
          <w:bCs/>
          <w:sz w:val="28"/>
          <w:szCs w:val="28"/>
        </w:rPr>
        <w:t>Литература</w:t>
      </w:r>
    </w:p>
    <w:p w:rsidR="00EE0ED1" w:rsidRPr="00841E1B" w:rsidRDefault="00EE0ED1" w:rsidP="00B36618">
      <w:pPr>
        <w:pStyle w:val="31"/>
        <w:numPr>
          <w:ilvl w:val="0"/>
          <w:numId w:val="1"/>
        </w:numPr>
        <w:tabs>
          <w:tab w:val="clear" w:pos="502"/>
          <w:tab w:val="num" w:pos="0"/>
        </w:tabs>
        <w:spacing w:after="0" w:line="360" w:lineRule="auto"/>
        <w:ind w:left="0" w:right="-2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>Селютин Е.Г., Гаврилов Ю.Ю., Воскресенская Е.Н. и др. Композиционные материалы на основе сверхвысокомолекулярного полиэтилена: свойства, перспективы использования // Химия в интересах устойчивого развития.-2010.-№ 18.- С. 375-388.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0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>Панин С.В. , Панин В.Е. , Корниенко Л.А., Пувадин Т. и др. Модифицирование сверхвысокомолекулярного полиэтилена (СВМПЭ) нанонаполнителями для получения антифрикционных композитов // Известия ВУЗов. Химия и химическая технология.-2011.-Т. 54, вып. 7.-С.102-106.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0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 xml:space="preserve">Охлопкова А.А., Петрова П.Н., Гоголева О.В. Износостойкие композиционные материалы на основе сверхвысокомолекулярного </w:t>
      </w:r>
      <w:r w:rsidRPr="00841E1B">
        <w:rPr>
          <w:bCs/>
          <w:sz w:val="28"/>
          <w:szCs w:val="28"/>
        </w:rPr>
        <w:lastRenderedPageBreak/>
        <w:t>полиэтилена для эксплуатации в экстремальных условиях // Материаловедение.-2011.-№ 9.- С.10-13.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0"/>
        </w:tabs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>Сверхвысокомолекулярный полиэтилен высокой прочности / И.Н.Андреева, С.В.Веселовская, Е.И.Наливайко и др.-Л.: Химия,1982.-80 c.</w:t>
      </w:r>
    </w:p>
    <w:p w:rsidR="00EE0ED1" w:rsidRPr="00841E1B" w:rsidRDefault="00EE0ED1" w:rsidP="00B36618">
      <w:pPr>
        <w:pStyle w:val="ad"/>
        <w:numPr>
          <w:ilvl w:val="0"/>
          <w:numId w:val="1"/>
        </w:numPr>
        <w:tabs>
          <w:tab w:val="clear" w:pos="502"/>
          <w:tab w:val="num" w:pos="0"/>
        </w:tabs>
        <w:spacing w:line="360" w:lineRule="auto"/>
        <w:ind w:left="0" w:firstLine="567"/>
        <w:jc w:val="both"/>
        <w:outlineLvl w:val="1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41E1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 Охлопкова А.А., Петрова П.Н., Гоголева О.В., Парникова А.Г. Наномодифицированные композиты на основе политетрафторэтилена и сверхвысокомолекулярного полиэтилена // Перспективные материалы.-2012.- №6.- С.10-16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360"/>
        </w:tabs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>Перепелкин К.Е. Армирующие волокна и волокнистые полимерные композиты. – СПб, 2009. – 118 с.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360"/>
        </w:tabs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 xml:space="preserve">А.А. Охлопкова, С.В. Васильев, П.Н. Петрова, А.Л. Федоров, А.Г. Туисов Базальтофторопластовые композиты антифрикционного назначения  //Вестник СВФУ, 2013, том 10, № 5. С. 30-36 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360"/>
        </w:tabs>
        <w:autoSpaceDE w:val="0"/>
        <w:autoSpaceDN w:val="0"/>
        <w:adjustRightInd w:val="0"/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>Э. С. Зеленский, А. М. Куперман, Ю. А. Горбаткина, В. Г. Иванова-Мумжиева, А. А. Берлин Армированные пластики современные конструкционные материалы//Росс. хим. журнал, 2001, т.XLV, №2.-С.56-74</w:t>
      </w:r>
    </w:p>
    <w:p w:rsidR="00EE0ED1" w:rsidRPr="00841E1B" w:rsidRDefault="00EE0ED1" w:rsidP="00B36618">
      <w:pPr>
        <w:pStyle w:val="ad"/>
        <w:numPr>
          <w:ilvl w:val="0"/>
          <w:numId w:val="1"/>
        </w:numPr>
        <w:tabs>
          <w:tab w:val="clear" w:pos="502"/>
          <w:tab w:val="num" w:pos="360"/>
        </w:tabs>
        <w:spacing w:after="0" w:line="360" w:lineRule="auto"/>
        <w:ind w:left="0"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41E1B">
        <w:rPr>
          <w:rFonts w:ascii="Times New Roman" w:eastAsia="Times New Roman" w:hAnsi="Times New Roman"/>
          <w:bCs/>
          <w:sz w:val="28"/>
          <w:szCs w:val="28"/>
          <w:lang w:eastAsia="ru-RU"/>
        </w:rPr>
        <w:t>Земцов А.Н., Батанова А.М., Граменицкий Е.Н., и др. Исследование состава и свойств минерального волокна на основе базальта/ в сборнике Базальтовая вата: история и современность, с. 31-37 – Пермь: ИИЕТ РАН, 2003. – 124 с.</w:t>
      </w:r>
    </w:p>
    <w:p w:rsidR="00EE0ED1" w:rsidRPr="00841E1B" w:rsidRDefault="00EE0ED1" w:rsidP="00B36618">
      <w:pPr>
        <w:pStyle w:val="ad"/>
        <w:numPr>
          <w:ilvl w:val="0"/>
          <w:numId w:val="1"/>
        </w:numPr>
        <w:tabs>
          <w:tab w:val="clear" w:pos="502"/>
          <w:tab w:val="num" w:pos="360"/>
        </w:tabs>
        <w:autoSpaceDE w:val="0"/>
        <w:autoSpaceDN w:val="0"/>
        <w:adjustRightInd w:val="0"/>
        <w:spacing w:after="0" w:line="360" w:lineRule="auto"/>
        <w:ind w:left="0"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41E1B">
        <w:rPr>
          <w:rFonts w:ascii="Times New Roman" w:eastAsia="Times New Roman" w:hAnsi="Times New Roman"/>
          <w:bCs/>
          <w:sz w:val="28"/>
          <w:szCs w:val="28"/>
          <w:lang w:eastAsia="ru-RU"/>
        </w:rPr>
        <w:t>Чесноков А.В., Косоногова Л.Г. Перспективные направления усовершенствования композитной анкерной крепи// Науковий вісник НГУ, 2013, № 1.- С. 39-44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360"/>
        </w:tabs>
        <w:spacing w:line="360" w:lineRule="auto"/>
        <w:ind w:left="0" w:right="43" w:firstLine="567"/>
        <w:jc w:val="both"/>
        <w:rPr>
          <w:bCs/>
          <w:sz w:val="28"/>
          <w:szCs w:val="28"/>
          <w:lang w:val="en-US"/>
        </w:rPr>
      </w:pPr>
      <w:r w:rsidRPr="00841E1B">
        <w:rPr>
          <w:bCs/>
          <w:sz w:val="28"/>
          <w:szCs w:val="28"/>
          <w:lang w:val="en-US"/>
        </w:rPr>
        <w:t>J. Brandrup, E.H. Immergut and E.A. Grulke Polymer Handbook, 4th edition, V/31 J. Wiley and Sons, New York, 1999</w:t>
      </w:r>
    </w:p>
    <w:p w:rsidR="00EE0ED1" w:rsidRPr="00841E1B" w:rsidRDefault="00EE0ED1" w:rsidP="00B36618">
      <w:pPr>
        <w:pStyle w:val="ad"/>
        <w:numPr>
          <w:ilvl w:val="0"/>
          <w:numId w:val="1"/>
        </w:numPr>
        <w:tabs>
          <w:tab w:val="clear" w:pos="502"/>
          <w:tab w:val="num" w:pos="360"/>
        </w:tabs>
        <w:spacing w:after="0" w:line="360" w:lineRule="auto"/>
        <w:ind w:left="0" w:firstLine="567"/>
        <w:jc w:val="both"/>
        <w:rPr>
          <w:rFonts w:ascii="Times New Roman" w:eastAsia="Times New Roman" w:hAnsi="Times New Roman"/>
          <w:bCs/>
          <w:sz w:val="28"/>
          <w:szCs w:val="28"/>
          <w:lang w:eastAsia="ru-RU"/>
        </w:rPr>
      </w:pPr>
      <w:r w:rsidRPr="00841E1B">
        <w:rPr>
          <w:rFonts w:ascii="Times New Roman" w:eastAsia="Times New Roman" w:hAnsi="Times New Roman"/>
          <w:bCs/>
          <w:sz w:val="28"/>
          <w:szCs w:val="28"/>
          <w:lang w:eastAsia="ru-RU"/>
        </w:rPr>
        <w:t xml:space="preserve">Панин С.В., Корниенко Л.А., Сонджайтам Н., Иванова Л.Р., Шилько С.В. Абразивное изнашивание микро- и нанокомпозитов на основе сверхвысокомолекулярного полиэтилена (СВМПЭ). Часть 2. </w:t>
      </w:r>
      <w:r w:rsidRPr="00841E1B">
        <w:rPr>
          <w:rFonts w:ascii="Times New Roman" w:eastAsia="Times New Roman" w:hAnsi="Times New Roman"/>
          <w:bCs/>
          <w:sz w:val="28"/>
          <w:szCs w:val="28"/>
          <w:lang w:eastAsia="ru-RU"/>
        </w:rPr>
        <w:lastRenderedPageBreak/>
        <w:t>Композиты на основе СВМПЭ, наполненного наночастицами и нановолокнами // Трение и износ, 2012.-Т.33, № 6.- С.610-618</w:t>
      </w:r>
    </w:p>
    <w:p w:rsidR="00EE0ED1" w:rsidRPr="00841E1B" w:rsidRDefault="00EE0ED1" w:rsidP="00B36618">
      <w:pPr>
        <w:numPr>
          <w:ilvl w:val="0"/>
          <w:numId w:val="1"/>
        </w:numPr>
        <w:tabs>
          <w:tab w:val="clear" w:pos="502"/>
          <w:tab w:val="num" w:pos="360"/>
        </w:tabs>
        <w:spacing w:line="360" w:lineRule="auto"/>
        <w:ind w:left="0" w:firstLine="567"/>
        <w:jc w:val="both"/>
        <w:rPr>
          <w:bCs/>
          <w:sz w:val="28"/>
          <w:szCs w:val="28"/>
        </w:rPr>
      </w:pPr>
      <w:r w:rsidRPr="00841E1B">
        <w:rPr>
          <w:bCs/>
          <w:sz w:val="28"/>
          <w:szCs w:val="28"/>
        </w:rPr>
        <w:t>Исследование кристаллизации и плавления наполненных полимеров / В.П. Соломко, В.В. Нижник, В.П. Гордиенко, Т.Р. Лашко // Синтез и физикохимия полимеров. – 1973. – Вып. 16. – С. 91-94</w:t>
      </w:r>
    </w:p>
    <w:p w:rsidR="00291529" w:rsidRPr="007B30E6" w:rsidRDefault="00EE0ED1" w:rsidP="00B36618">
      <w:pPr>
        <w:numPr>
          <w:ilvl w:val="0"/>
          <w:numId w:val="1"/>
        </w:numPr>
        <w:tabs>
          <w:tab w:val="clear" w:pos="502"/>
          <w:tab w:val="num" w:pos="360"/>
        </w:tabs>
        <w:autoSpaceDE w:val="0"/>
        <w:autoSpaceDN w:val="0"/>
        <w:adjustRightInd w:val="0"/>
        <w:spacing w:line="360" w:lineRule="auto"/>
        <w:ind w:left="0" w:right="-2" w:firstLine="567"/>
        <w:jc w:val="both"/>
        <w:rPr>
          <w:sz w:val="28"/>
          <w:szCs w:val="28"/>
          <w:lang w:val="en-US"/>
        </w:rPr>
      </w:pPr>
      <w:r w:rsidRPr="007B30E6">
        <w:rPr>
          <w:sz w:val="28"/>
          <w:szCs w:val="28"/>
          <w:lang w:val="en-US"/>
        </w:rPr>
        <w:t>Maksimkin A.V., Kaloshkin S.D., Kaloshkina M.S.,  at all Ultra-high molecular weight polyethylene reinforced with multi-walled carbon nanotubes: Fabrication method and properties // Journal of Alloys and  Compounds. - 2012.-V. 536. - P. 538-540.</w:t>
      </w:r>
    </w:p>
    <w:sectPr w:rsidR="00291529" w:rsidRPr="007B30E6" w:rsidSect="002E4469">
      <w:headerReference w:type="even" r:id="rId12"/>
      <w:headerReference w:type="default" r:id="rId13"/>
      <w:footerReference w:type="even" r:id="rId14"/>
      <w:footerReference w:type="default" r:id="rId15"/>
      <w:headerReference w:type="first" r:id="rId16"/>
      <w:footerReference w:type="first" r:id="rId17"/>
      <w:pgSz w:w="11906" w:h="16838" w:code="9"/>
      <w:pgMar w:top="1418" w:right="1418" w:bottom="1418" w:left="1418" w:header="720" w:footer="720" w:gutter="0"/>
      <w:cols w:space="708"/>
      <w:titlePg/>
      <w:docGrid w:linePitch="27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4064D4" w:rsidRDefault="004064D4">
      <w:r>
        <w:separator/>
      </w:r>
    </w:p>
  </w:endnote>
  <w:endnote w:type="continuationSeparator" w:id="1">
    <w:p w:rsidR="004064D4" w:rsidRDefault="004064D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notTrueType/>
    <w:pitch w:val="variable"/>
    <w:sig w:usb0="00000201" w:usb1="00000000" w:usb2="00000000" w:usb3="00000000" w:csb0="00000004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Newton">
    <w:altName w:val="Times New Roman"/>
    <w:panose1 w:val="00000000000000000000"/>
    <w:charset w:val="00"/>
    <w:family w:val="roman"/>
    <w:notTrueType/>
    <w:pitch w:val="default"/>
    <w:sig w:usb0="00000000" w:usb1="00000000" w:usb2="00000000" w:usb3="00000000" w:csb0="0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3FA" w:rsidRDefault="001773FA">
    <w:pPr>
      <w:pStyle w:val="a9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A1FFE" w:rsidRDefault="00624894">
    <w:pPr>
      <w:pStyle w:val="a9"/>
      <w:jc w:val="center"/>
    </w:pPr>
    <w:r>
      <w:fldChar w:fldCharType="begin"/>
    </w:r>
    <w:r w:rsidR="00C128F5">
      <w:instrText xml:space="preserve"> PAGE   \* MERGEFORMAT </w:instrText>
    </w:r>
    <w:r>
      <w:fldChar w:fldCharType="separate"/>
    </w:r>
    <w:r w:rsidR="001773FA">
      <w:rPr>
        <w:noProof/>
      </w:rPr>
      <w:t>11</w:t>
    </w:r>
    <w:r>
      <w:rPr>
        <w:noProof/>
      </w:rPr>
      <w:fldChar w:fldCharType="end"/>
    </w:r>
  </w:p>
  <w:p w:rsidR="008A1FFE" w:rsidRDefault="008A1FFE">
    <w:pPr>
      <w:pStyle w:val="a9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3FA" w:rsidRDefault="001773FA">
    <w:pPr>
      <w:pStyle w:val="a9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4064D4" w:rsidRDefault="004064D4">
      <w:r>
        <w:separator/>
      </w:r>
    </w:p>
  </w:footnote>
  <w:footnote w:type="continuationSeparator" w:id="1">
    <w:p w:rsidR="004064D4" w:rsidRDefault="004064D4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3FA" w:rsidRDefault="001773FA">
    <w:pPr>
      <w:pStyle w:val="af0"/>
    </w:pP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3FA" w:rsidRDefault="001773FA">
    <w:pPr>
      <w:pStyle w:val="af0"/>
    </w:pP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1773FA" w:rsidRDefault="001773FA">
    <w:pPr>
      <w:pStyle w:val="af0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5FCC61F5"/>
    <w:multiLevelType w:val="hybridMultilevel"/>
    <w:tmpl w:val="3E86ED2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FD35A30"/>
    <w:multiLevelType w:val="hybridMultilevel"/>
    <w:tmpl w:val="D22A3940"/>
    <w:lvl w:ilvl="0" w:tplc="C3E6DDE2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lang w:val="ru-RU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removePersonalInformation/>
  <w:removeDateAndTime/>
  <w:defaultTabStop w:val="708"/>
  <w:characterSpacingControl w:val="doNotCompress"/>
  <w:hdrShapeDefaults>
    <o:shapedefaults v:ext="edit" spidmax="3074"/>
  </w:hdrShapeDefaults>
  <w:footnotePr>
    <w:footnote w:id="0"/>
    <w:footnote w:id="1"/>
  </w:footnotePr>
  <w:endnotePr>
    <w:endnote w:id="0"/>
    <w:endnote w:id="1"/>
  </w:endnotePr>
  <w:compat/>
  <w:rsids>
    <w:rsidRoot w:val="00D712DD"/>
    <w:rsid w:val="00044E95"/>
    <w:rsid w:val="000D63A4"/>
    <w:rsid w:val="000F6E3E"/>
    <w:rsid w:val="00107261"/>
    <w:rsid w:val="001458BD"/>
    <w:rsid w:val="00157786"/>
    <w:rsid w:val="001773FA"/>
    <w:rsid w:val="001C0358"/>
    <w:rsid w:val="001C6487"/>
    <w:rsid w:val="001C730A"/>
    <w:rsid w:val="001E1FF1"/>
    <w:rsid w:val="001F4955"/>
    <w:rsid w:val="00214127"/>
    <w:rsid w:val="00291529"/>
    <w:rsid w:val="002A6C93"/>
    <w:rsid w:val="002B61BB"/>
    <w:rsid w:val="002E4469"/>
    <w:rsid w:val="00330513"/>
    <w:rsid w:val="00392800"/>
    <w:rsid w:val="003D2DC7"/>
    <w:rsid w:val="004064D4"/>
    <w:rsid w:val="00486111"/>
    <w:rsid w:val="004C34E0"/>
    <w:rsid w:val="004D3D53"/>
    <w:rsid w:val="00525D22"/>
    <w:rsid w:val="00530F96"/>
    <w:rsid w:val="005B5346"/>
    <w:rsid w:val="005C0BAD"/>
    <w:rsid w:val="00615AFE"/>
    <w:rsid w:val="00617743"/>
    <w:rsid w:val="00622BE4"/>
    <w:rsid w:val="00624894"/>
    <w:rsid w:val="006C536F"/>
    <w:rsid w:val="006D4CBB"/>
    <w:rsid w:val="006E73C2"/>
    <w:rsid w:val="00717C21"/>
    <w:rsid w:val="007941C5"/>
    <w:rsid w:val="007B30E6"/>
    <w:rsid w:val="007B35EC"/>
    <w:rsid w:val="007C7662"/>
    <w:rsid w:val="00816C03"/>
    <w:rsid w:val="00857492"/>
    <w:rsid w:val="008657D4"/>
    <w:rsid w:val="00876CDA"/>
    <w:rsid w:val="008A1707"/>
    <w:rsid w:val="008A1FFE"/>
    <w:rsid w:val="009C1D4C"/>
    <w:rsid w:val="009F7A55"/>
    <w:rsid w:val="00A2240E"/>
    <w:rsid w:val="00A73359"/>
    <w:rsid w:val="00AF5E2B"/>
    <w:rsid w:val="00B06F62"/>
    <w:rsid w:val="00B33BAE"/>
    <w:rsid w:val="00B36618"/>
    <w:rsid w:val="00B50E87"/>
    <w:rsid w:val="00B922DA"/>
    <w:rsid w:val="00BC3F51"/>
    <w:rsid w:val="00C128F5"/>
    <w:rsid w:val="00C43535"/>
    <w:rsid w:val="00C93AA1"/>
    <w:rsid w:val="00CC12DA"/>
    <w:rsid w:val="00CE32A2"/>
    <w:rsid w:val="00D45814"/>
    <w:rsid w:val="00D712DD"/>
    <w:rsid w:val="00D96149"/>
    <w:rsid w:val="00DA5A99"/>
    <w:rsid w:val="00E76CBC"/>
    <w:rsid w:val="00EA5140"/>
    <w:rsid w:val="00EC0533"/>
    <w:rsid w:val="00EC1832"/>
    <w:rsid w:val="00EE0ED1"/>
    <w:rsid w:val="00F03AE6"/>
    <w:rsid w:val="00F97E93"/>
    <w:rsid w:val="00FB2C99"/>
    <w:rsid w:val="00FB360B"/>
    <w:rsid w:val="00FC795A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12DD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291529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qFormat/>
    <w:rsid w:val="0029152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91529"/>
    <w:pPr>
      <w:keepNext/>
      <w:spacing w:before="240" w:after="60" w:line="276" w:lineRule="auto"/>
      <w:outlineLvl w:val="2"/>
    </w:pPr>
    <w:rPr>
      <w:rFonts w:ascii="Cambria" w:hAnsi="Cambria"/>
      <w:b/>
      <w:bCs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D712DD"/>
    <w:pPr>
      <w:spacing w:line="360" w:lineRule="auto"/>
      <w:jc w:val="center"/>
    </w:pPr>
    <w:rPr>
      <w:bCs/>
      <w:sz w:val="28"/>
    </w:rPr>
  </w:style>
  <w:style w:type="character" w:customStyle="1" w:styleId="a4">
    <w:name w:val="Основной текст Знак"/>
    <w:basedOn w:val="a0"/>
    <w:link w:val="a3"/>
    <w:rsid w:val="00D712DD"/>
    <w:rPr>
      <w:rFonts w:ascii="Times New Roman" w:eastAsia="Times New Roman" w:hAnsi="Times New Roman" w:cs="Times New Roman"/>
      <w:bCs/>
      <w:sz w:val="28"/>
      <w:szCs w:val="24"/>
      <w:lang w:eastAsia="ru-RU"/>
    </w:rPr>
  </w:style>
  <w:style w:type="paragraph" w:styleId="a5">
    <w:name w:val="Body Text Indent"/>
    <w:basedOn w:val="a"/>
    <w:link w:val="a6"/>
    <w:rsid w:val="00D712DD"/>
    <w:pPr>
      <w:ind w:firstLine="567"/>
      <w:jc w:val="both"/>
    </w:pPr>
    <w:rPr>
      <w:sz w:val="28"/>
      <w:szCs w:val="20"/>
    </w:rPr>
  </w:style>
  <w:style w:type="character" w:customStyle="1" w:styleId="a6">
    <w:name w:val="Основной текст с отступом Знак"/>
    <w:basedOn w:val="a0"/>
    <w:link w:val="a5"/>
    <w:rsid w:val="00D712D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Indent 2"/>
    <w:basedOn w:val="a"/>
    <w:link w:val="22"/>
    <w:unhideWhenUsed/>
    <w:rsid w:val="00D712D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D712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rmal (Web)"/>
    <w:basedOn w:val="a"/>
    <w:unhideWhenUsed/>
    <w:rsid w:val="00D712DD"/>
    <w:pPr>
      <w:spacing w:before="100" w:beforeAutospacing="1" w:after="100" w:afterAutospacing="1"/>
    </w:pPr>
  </w:style>
  <w:style w:type="character" w:styleId="a8">
    <w:name w:val="Hyperlink"/>
    <w:basedOn w:val="a0"/>
    <w:unhideWhenUsed/>
    <w:rsid w:val="00D712DD"/>
    <w:rPr>
      <w:color w:val="0000FF"/>
      <w:u w:val="single"/>
    </w:rPr>
  </w:style>
  <w:style w:type="paragraph" w:styleId="31">
    <w:name w:val="Body Text Indent 3"/>
    <w:basedOn w:val="a"/>
    <w:link w:val="32"/>
    <w:unhideWhenUsed/>
    <w:rsid w:val="00D712DD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D712D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D712D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712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D712D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712DD"/>
    <w:rPr>
      <w:rFonts w:ascii="Tahoma" w:eastAsia="Times New Roman" w:hAnsi="Tahoma" w:cs="Tahoma"/>
      <w:sz w:val="16"/>
      <w:szCs w:val="16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291529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29152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9152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291529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291529"/>
    <w:rPr>
      <w:rFonts w:ascii="Cambria" w:eastAsia="Times New Roman" w:hAnsi="Cambria" w:cs="Times New Roman"/>
      <w:b/>
      <w:bCs/>
      <w:sz w:val="26"/>
      <w:szCs w:val="26"/>
    </w:rPr>
  </w:style>
  <w:style w:type="paragraph" w:styleId="ad">
    <w:name w:val="List Paragraph"/>
    <w:basedOn w:val="a"/>
    <w:uiPriority w:val="34"/>
    <w:qFormat/>
    <w:rsid w:val="0029152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e">
    <w:name w:val="Plain Text"/>
    <w:basedOn w:val="a"/>
    <w:link w:val="af"/>
    <w:unhideWhenUsed/>
    <w:rsid w:val="00EC0533"/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rsid w:val="00EC0533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Figurecentr">
    <w:name w:val="Figure centr"/>
    <w:basedOn w:val="a"/>
    <w:rsid w:val="00107261"/>
    <w:pPr>
      <w:spacing w:after="120"/>
      <w:jc w:val="center"/>
    </w:pPr>
    <w:rPr>
      <w:rFonts w:ascii="Newton" w:hAnsi="Newton"/>
      <w:snapToGrid w:val="0"/>
      <w:sz w:val="16"/>
      <w:szCs w:val="20"/>
    </w:rPr>
  </w:style>
  <w:style w:type="paragraph" w:customStyle="1" w:styleId="Iauiue">
    <w:name w:val="Iau?iue"/>
    <w:rsid w:val="009C1D4C"/>
    <w:rPr>
      <w:rFonts w:ascii="Times New Roman" w:eastAsia="Times New Roman" w:hAnsi="Times New Roman"/>
      <w:lang w:val="en-US"/>
    </w:rPr>
  </w:style>
  <w:style w:type="paragraph" w:styleId="af0">
    <w:name w:val="header"/>
    <w:basedOn w:val="a"/>
    <w:link w:val="af1"/>
    <w:uiPriority w:val="99"/>
    <w:semiHidden/>
    <w:unhideWhenUsed/>
    <w:rsid w:val="001773FA"/>
    <w:pPr>
      <w:tabs>
        <w:tab w:val="center" w:pos="4677"/>
        <w:tab w:val="right" w:pos="9355"/>
      </w:tabs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1773FA"/>
    <w:rPr>
      <w:rFonts w:ascii="Times New Roman" w:eastAsia="Times New Roman" w:hAnsi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Body Text Indent 3" w:uiPriority="0"/>
    <w:lsdException w:name="Hyperlink" w:uiPriority="0"/>
    <w:lsdException w:name="Strong" w:semiHidden="0" w:uiPriority="22" w:unhideWhenUsed="0" w:qFormat="1"/>
    <w:lsdException w:name="Emphasis" w:semiHidden="0" w:uiPriority="20" w:unhideWhenUsed="0" w:qFormat="1"/>
    <w:lsdException w:name="Plain Text" w:uiPriority="0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712DD"/>
    <w:rPr>
      <w:rFonts w:ascii="Times New Roman" w:eastAsia="Times New Roman" w:hAnsi="Times New Roman"/>
      <w:sz w:val="24"/>
      <w:szCs w:val="24"/>
    </w:rPr>
  </w:style>
  <w:style w:type="paragraph" w:styleId="1">
    <w:name w:val="heading 1"/>
    <w:basedOn w:val="a"/>
    <w:next w:val="a"/>
    <w:link w:val="10"/>
    <w:uiPriority w:val="9"/>
    <w:qFormat/>
    <w:rsid w:val="00291529"/>
    <w:pPr>
      <w:keepNext/>
      <w:spacing w:before="240" w:after="60" w:line="276" w:lineRule="auto"/>
      <w:outlineLvl w:val="0"/>
    </w:pPr>
    <w:rPr>
      <w:rFonts w:ascii="Cambria" w:hAnsi="Cambria"/>
      <w:b/>
      <w:bCs/>
      <w:kern w:val="32"/>
      <w:sz w:val="32"/>
      <w:szCs w:val="32"/>
      <w:lang w:eastAsia="en-US"/>
    </w:rPr>
  </w:style>
  <w:style w:type="paragraph" w:styleId="2">
    <w:name w:val="heading 2"/>
    <w:basedOn w:val="a"/>
    <w:next w:val="a"/>
    <w:link w:val="20"/>
    <w:qFormat/>
    <w:rsid w:val="00291529"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291529"/>
    <w:pPr>
      <w:keepNext/>
      <w:spacing w:before="240" w:after="60" w:line="276" w:lineRule="auto"/>
      <w:outlineLvl w:val="2"/>
    </w:pPr>
    <w:rPr>
      <w:rFonts w:ascii="Cambria" w:hAnsi="Cambria"/>
      <w:b/>
      <w:bCs/>
      <w:sz w:val="26"/>
      <w:szCs w:val="26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link w:val="a4"/>
    <w:rsid w:val="00D712DD"/>
    <w:pPr>
      <w:spacing w:line="360" w:lineRule="auto"/>
      <w:jc w:val="center"/>
    </w:pPr>
    <w:rPr>
      <w:bCs/>
      <w:sz w:val="28"/>
    </w:rPr>
  </w:style>
  <w:style w:type="character" w:customStyle="1" w:styleId="a4">
    <w:name w:val="Основной текст Знак"/>
    <w:basedOn w:val="a0"/>
    <w:link w:val="a3"/>
    <w:rsid w:val="00D712DD"/>
    <w:rPr>
      <w:rFonts w:ascii="Times New Roman" w:eastAsia="Times New Roman" w:hAnsi="Times New Roman" w:cs="Times New Roman"/>
      <w:bCs/>
      <w:sz w:val="28"/>
      <w:szCs w:val="24"/>
      <w:lang w:eastAsia="ru-RU"/>
    </w:rPr>
  </w:style>
  <w:style w:type="paragraph" w:styleId="a5">
    <w:name w:val="Body Text Indent"/>
    <w:basedOn w:val="a"/>
    <w:link w:val="a6"/>
    <w:rsid w:val="00D712DD"/>
    <w:pPr>
      <w:ind w:firstLine="567"/>
      <w:jc w:val="both"/>
    </w:pPr>
    <w:rPr>
      <w:sz w:val="28"/>
      <w:szCs w:val="20"/>
    </w:rPr>
  </w:style>
  <w:style w:type="character" w:customStyle="1" w:styleId="a6">
    <w:name w:val="Основной текст с отступом Знак"/>
    <w:basedOn w:val="a0"/>
    <w:link w:val="a5"/>
    <w:rsid w:val="00D712DD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21">
    <w:name w:val="Body Text Indent 2"/>
    <w:basedOn w:val="a"/>
    <w:link w:val="22"/>
    <w:unhideWhenUsed/>
    <w:rsid w:val="00D712DD"/>
    <w:pPr>
      <w:spacing w:after="120" w:line="480" w:lineRule="auto"/>
      <w:ind w:left="283"/>
    </w:pPr>
  </w:style>
  <w:style w:type="character" w:customStyle="1" w:styleId="22">
    <w:name w:val="Основной текст с отступом 2 Знак"/>
    <w:basedOn w:val="a0"/>
    <w:link w:val="21"/>
    <w:rsid w:val="00D712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Normal (Web)"/>
    <w:basedOn w:val="a"/>
    <w:unhideWhenUsed/>
    <w:rsid w:val="00D712DD"/>
    <w:pPr>
      <w:spacing w:before="100" w:beforeAutospacing="1" w:after="100" w:afterAutospacing="1"/>
    </w:pPr>
  </w:style>
  <w:style w:type="character" w:styleId="a8">
    <w:name w:val="Hyperlink"/>
    <w:basedOn w:val="a0"/>
    <w:unhideWhenUsed/>
    <w:rsid w:val="00D712DD"/>
    <w:rPr>
      <w:color w:val="0000FF"/>
      <w:u w:val="single"/>
    </w:rPr>
  </w:style>
  <w:style w:type="paragraph" w:styleId="31">
    <w:name w:val="Body Text Indent 3"/>
    <w:basedOn w:val="a"/>
    <w:link w:val="32"/>
    <w:unhideWhenUsed/>
    <w:rsid w:val="00D712DD"/>
    <w:pPr>
      <w:spacing w:after="120"/>
      <w:ind w:left="283"/>
    </w:pPr>
    <w:rPr>
      <w:sz w:val="16"/>
      <w:szCs w:val="16"/>
    </w:rPr>
  </w:style>
  <w:style w:type="character" w:customStyle="1" w:styleId="32">
    <w:name w:val="Основной текст с отступом 3 Знак"/>
    <w:basedOn w:val="a0"/>
    <w:link w:val="31"/>
    <w:rsid w:val="00D712DD"/>
    <w:rPr>
      <w:rFonts w:ascii="Times New Roman" w:eastAsia="Times New Roman" w:hAnsi="Times New Roman" w:cs="Times New Roman"/>
      <w:sz w:val="16"/>
      <w:szCs w:val="16"/>
      <w:lang w:eastAsia="ru-RU"/>
    </w:rPr>
  </w:style>
  <w:style w:type="paragraph" w:styleId="a9">
    <w:name w:val="footer"/>
    <w:basedOn w:val="a"/>
    <w:link w:val="aa"/>
    <w:uiPriority w:val="99"/>
    <w:unhideWhenUsed/>
    <w:rsid w:val="00D712DD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D712DD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b">
    <w:name w:val="Balloon Text"/>
    <w:basedOn w:val="a"/>
    <w:link w:val="ac"/>
    <w:uiPriority w:val="99"/>
    <w:semiHidden/>
    <w:unhideWhenUsed/>
    <w:rsid w:val="00D712DD"/>
    <w:rPr>
      <w:rFonts w:ascii="Tahoma" w:hAnsi="Tahoma" w:cs="Tahoma"/>
      <w:sz w:val="16"/>
      <w:szCs w:val="16"/>
    </w:rPr>
  </w:style>
  <w:style w:type="character" w:customStyle="1" w:styleId="ac">
    <w:name w:val="Текст выноски Знак"/>
    <w:basedOn w:val="a0"/>
    <w:link w:val="ab"/>
    <w:uiPriority w:val="99"/>
    <w:semiHidden/>
    <w:rsid w:val="00D712DD"/>
    <w:rPr>
      <w:rFonts w:ascii="Tahoma" w:eastAsia="Times New Roman" w:hAnsi="Tahoma" w:cs="Tahoma"/>
      <w:sz w:val="16"/>
      <w:szCs w:val="16"/>
      <w:lang w:eastAsia="ru-RU"/>
    </w:rPr>
  </w:style>
  <w:style w:type="paragraph" w:styleId="23">
    <w:name w:val="Body Text 2"/>
    <w:basedOn w:val="a"/>
    <w:link w:val="24"/>
    <w:uiPriority w:val="99"/>
    <w:semiHidden/>
    <w:unhideWhenUsed/>
    <w:rsid w:val="00291529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291529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10">
    <w:name w:val="Заголовок 1 Знак"/>
    <w:basedOn w:val="a0"/>
    <w:link w:val="1"/>
    <w:uiPriority w:val="9"/>
    <w:rsid w:val="00291529"/>
    <w:rPr>
      <w:rFonts w:ascii="Cambria" w:eastAsia="Times New Roman" w:hAnsi="Cambria" w:cs="Times New Roman"/>
      <w:b/>
      <w:bCs/>
      <w:kern w:val="32"/>
      <w:sz w:val="32"/>
      <w:szCs w:val="32"/>
    </w:rPr>
  </w:style>
  <w:style w:type="character" w:customStyle="1" w:styleId="20">
    <w:name w:val="Заголовок 2 Знак"/>
    <w:basedOn w:val="a0"/>
    <w:link w:val="2"/>
    <w:rsid w:val="00291529"/>
    <w:rPr>
      <w:rFonts w:ascii="Arial" w:eastAsia="Times New Roman" w:hAnsi="Arial" w:cs="Arial"/>
      <w:b/>
      <w:bCs/>
      <w:i/>
      <w:iCs/>
      <w:sz w:val="28"/>
      <w:szCs w:val="28"/>
      <w:lang w:eastAsia="ru-RU"/>
    </w:rPr>
  </w:style>
  <w:style w:type="character" w:customStyle="1" w:styleId="30">
    <w:name w:val="Заголовок 3 Знак"/>
    <w:basedOn w:val="a0"/>
    <w:link w:val="3"/>
    <w:uiPriority w:val="9"/>
    <w:semiHidden/>
    <w:rsid w:val="00291529"/>
    <w:rPr>
      <w:rFonts w:ascii="Cambria" w:eastAsia="Times New Roman" w:hAnsi="Cambria" w:cs="Times New Roman"/>
      <w:b/>
      <w:bCs/>
      <w:sz w:val="26"/>
      <w:szCs w:val="26"/>
    </w:rPr>
  </w:style>
  <w:style w:type="paragraph" w:styleId="ad">
    <w:name w:val="List Paragraph"/>
    <w:basedOn w:val="a"/>
    <w:uiPriority w:val="34"/>
    <w:qFormat/>
    <w:rsid w:val="00291529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styleId="ae">
    <w:name w:val="Plain Text"/>
    <w:basedOn w:val="a"/>
    <w:link w:val="af"/>
    <w:unhideWhenUsed/>
    <w:rsid w:val="00EC0533"/>
    <w:rPr>
      <w:rFonts w:ascii="Courier New" w:hAnsi="Courier New" w:cs="Courier New"/>
      <w:sz w:val="20"/>
      <w:szCs w:val="20"/>
    </w:rPr>
  </w:style>
  <w:style w:type="character" w:customStyle="1" w:styleId="af">
    <w:name w:val="Текст Знак"/>
    <w:basedOn w:val="a0"/>
    <w:link w:val="ae"/>
    <w:rsid w:val="00EC0533"/>
    <w:rPr>
      <w:rFonts w:ascii="Courier New" w:eastAsia="Times New Roman" w:hAnsi="Courier New" w:cs="Courier New"/>
      <w:sz w:val="20"/>
      <w:szCs w:val="20"/>
      <w:lang w:eastAsia="ru-RU"/>
    </w:rPr>
  </w:style>
  <w:style w:type="paragraph" w:customStyle="1" w:styleId="Figurecentr">
    <w:name w:val="Figure centr"/>
    <w:basedOn w:val="a"/>
    <w:rsid w:val="00107261"/>
    <w:pPr>
      <w:spacing w:after="120"/>
      <w:jc w:val="center"/>
    </w:pPr>
    <w:rPr>
      <w:rFonts w:ascii="Newton" w:hAnsi="Newton"/>
      <w:snapToGrid w:val="0"/>
      <w:sz w:val="16"/>
      <w:szCs w:val="20"/>
    </w:rPr>
  </w:style>
  <w:style w:type="paragraph" w:customStyle="1" w:styleId="Iauiue">
    <w:name w:val="Iau?iue"/>
    <w:rsid w:val="009C1D4C"/>
    <w:rPr>
      <w:rFonts w:ascii="Times New Roman" w:eastAsia="Times New Roman" w:hAnsi="Times New Roman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eader" Target="header2.xml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yperlink" Target="mailto:oli-gogoleva@yandex.ru" TargetMode="External"/><Relationship Id="rId12" Type="http://schemas.openxmlformats.org/officeDocument/2006/relationships/header" Target="header1.xml"/><Relationship Id="rId17" Type="http://schemas.openxmlformats.org/officeDocument/2006/relationships/footer" Target="footer3.xml"/><Relationship Id="rId2" Type="http://schemas.openxmlformats.org/officeDocument/2006/relationships/styles" Target="styles.xml"/><Relationship Id="rId16" Type="http://schemas.openxmlformats.org/officeDocument/2006/relationships/header" Target="header3.xml"/><Relationship Id="rId20" Type="http://schemas.microsoft.com/office/2007/relationships/stylesWithEffects" Target="stylesWithEffect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oleObject" Target="embeddings/oleObject2.bin"/><Relationship Id="rId5" Type="http://schemas.openxmlformats.org/officeDocument/2006/relationships/footnotes" Target="footnotes.xml"/><Relationship Id="rId15" Type="http://schemas.openxmlformats.org/officeDocument/2006/relationships/footer" Target="footer2.xml"/><Relationship Id="rId10" Type="http://schemas.openxmlformats.org/officeDocument/2006/relationships/image" Target="media/image2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2361</Words>
  <Characters>13464</Characters>
  <Application>Microsoft Office Word</Application>
  <DocSecurity>0</DocSecurity>
  <Lines>112</Lines>
  <Paragraphs>31</Paragraphs>
  <ScaleCrop>false</ScaleCrop>
  <Company/>
  <LinksUpToDate>false</LinksUpToDate>
  <CharactersWithSpaces>15794</CharactersWithSpaces>
  <SharedDoc>false</SharedDoc>
  <HLinks>
    <vt:vector size="6" baseType="variant">
      <vt:variant>
        <vt:i4>3211347</vt:i4>
      </vt:variant>
      <vt:variant>
        <vt:i4>0</vt:i4>
      </vt:variant>
      <vt:variant>
        <vt:i4>0</vt:i4>
      </vt:variant>
      <vt:variant>
        <vt:i4>5</vt:i4>
      </vt:variant>
      <vt:variant>
        <vt:lpwstr>mailto:oli-gogoleva@yandex.ru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/>
  <cp:lastModifiedBy/>
  <cp:revision>1</cp:revision>
  <dcterms:created xsi:type="dcterms:W3CDTF">2015-12-03T10:35:00Z</dcterms:created>
  <dcterms:modified xsi:type="dcterms:W3CDTF">2015-12-03T10:35:00Z</dcterms:modified>
</cp:coreProperties>
</file>